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Дело № 2а-565/2021 года</w:t>
      </w:r>
    </w:p>
    <w:p w:rsidR="00151339" w:rsidRPr="00D505B9" w:rsidRDefault="00151339" w:rsidP="00151339">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Р Е Ш Е Н И Е</w:t>
      </w:r>
    </w:p>
    <w:p w:rsidR="00151339" w:rsidRPr="00D505B9" w:rsidRDefault="00151339" w:rsidP="00151339">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именем Российской Федерации</w:t>
      </w:r>
    </w:p>
    <w:p w:rsidR="00151339" w:rsidRPr="00D505B9" w:rsidRDefault="00151339" w:rsidP="00151339">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Осташковский межрайонный суд Тверской области</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в составе:</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председательствующего судьи Кокаревой Н.А.,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при секретаре Громовой Л.А.,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с участием прокурора Нескучаевой О.В.,</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 xml:space="preserve">представителей административных ответчиков участковых избирательных комиссий избирательных участков № </w:t>
      </w:r>
      <w:r w:rsidR="00D505B9">
        <w:rPr>
          <w:rFonts w:ascii="Times New Roman" w:eastAsia="Times New Roman" w:hAnsi="Times New Roman" w:cs="Times New Roman"/>
          <w:color w:val="000000"/>
          <w:sz w:val="24"/>
          <w:szCs w:val="24"/>
          <w:lang w:eastAsia="ru-RU"/>
        </w:rPr>
        <w:t>Р.</w:t>
      </w:r>
      <w:r w:rsidRPr="00D505B9">
        <w:rPr>
          <w:rFonts w:ascii="Times New Roman" w:eastAsia="Times New Roman" w:hAnsi="Times New Roman" w:cs="Times New Roman"/>
          <w:color w:val="000000"/>
          <w:sz w:val="24"/>
          <w:szCs w:val="24"/>
          <w:lang w:eastAsia="ru-RU"/>
        </w:rPr>
        <w:t>Н.Н., № М</w:t>
      </w:r>
      <w:r w:rsidR="00D505B9">
        <w:rPr>
          <w:rFonts w:ascii="Times New Roman" w:eastAsia="Times New Roman" w:hAnsi="Times New Roman" w:cs="Times New Roman"/>
          <w:color w:val="000000"/>
          <w:sz w:val="24"/>
          <w:szCs w:val="24"/>
          <w:lang w:eastAsia="ru-RU"/>
        </w:rPr>
        <w:t>.</w:t>
      </w:r>
      <w:r w:rsidRPr="00D505B9">
        <w:rPr>
          <w:rFonts w:ascii="Times New Roman" w:eastAsia="Times New Roman" w:hAnsi="Times New Roman" w:cs="Times New Roman"/>
          <w:color w:val="000000"/>
          <w:sz w:val="24"/>
          <w:szCs w:val="24"/>
          <w:lang w:eastAsia="ru-RU"/>
        </w:rPr>
        <w:t>М.М.,</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 xml:space="preserve">представителя заинтересованного лица территориальной избирательной комиссии Осташковского городского округа </w:t>
      </w:r>
      <w:r w:rsidR="00D505B9">
        <w:rPr>
          <w:rFonts w:ascii="Times New Roman" w:eastAsia="Times New Roman" w:hAnsi="Times New Roman" w:cs="Times New Roman"/>
          <w:color w:val="000000"/>
          <w:sz w:val="24"/>
          <w:szCs w:val="24"/>
          <w:lang w:eastAsia="ru-RU"/>
        </w:rPr>
        <w:t>Р.Л.В.</w:t>
      </w:r>
      <w:r w:rsidRPr="00D505B9">
        <w:rPr>
          <w:rFonts w:ascii="Times New Roman" w:eastAsia="Times New Roman" w:hAnsi="Times New Roman" w:cs="Times New Roman"/>
          <w:color w:val="000000"/>
          <w:sz w:val="24"/>
          <w:szCs w:val="24"/>
          <w:lang w:eastAsia="ru-RU"/>
        </w:rPr>
        <w:t>,</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рассмотрев в предварительном судебном заседании в г.Осташкове</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19 октября 2021 года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административное дело по административному исковому заявлению Регионального отделения Всероссийской политической партии «Родина» в Тверской области к Участковой избирательной комиссии избирательного участка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Участковой избирательной комиссии избирательного участка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об отмене решений участковых избирательных комиссий о подведении итогов голосования по областному избирательному округу по избирательным участкам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и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w:t>
      </w:r>
    </w:p>
    <w:p w:rsidR="00151339" w:rsidRPr="00D505B9" w:rsidRDefault="00151339" w:rsidP="00151339">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УСТАНОВИЛ:</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Региональное отделение Всероссийской политической партии «Родина» в Тверской области 1 октября 2021 года обратилось в суд с административным иском к Участковой избирательной комиссии избирательного участка №, Участковой избирательной комиссии избирательного участка №</w:t>
      </w:r>
      <w:r w:rsidR="00DB6EFA">
        <w:rPr>
          <w:rFonts w:ascii="Times New Roman" w:eastAsia="Times New Roman" w:hAnsi="Times New Roman" w:cs="Times New Roman"/>
          <w:color w:val="000000"/>
          <w:sz w:val="24"/>
          <w:szCs w:val="24"/>
          <w:lang w:eastAsia="ru-RU"/>
        </w:rPr>
        <w:t xml:space="preserve"> </w:t>
      </w:r>
      <w:r w:rsidRPr="00D505B9">
        <w:rPr>
          <w:rFonts w:ascii="Times New Roman" w:eastAsia="Times New Roman" w:hAnsi="Times New Roman" w:cs="Times New Roman"/>
          <w:color w:val="000000"/>
          <w:sz w:val="24"/>
          <w:szCs w:val="24"/>
          <w:lang w:eastAsia="ru-RU"/>
        </w:rPr>
        <w:t xml:space="preserve"> (далее УИК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об отмене решений участковых избирательных комиссий о подведении итогов голосования по областному избирательному округу по избирательным участкам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и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в котором с учетом заявления об уточнении требований просит:</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       -отменить решения участковых избирательных комиссий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и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о подведении итогов голосования, оформленных Протоколом №2 участковой избирательной комиссии об итогах голосования по областному избирательному округу по избирательному участку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от 20.09.2021 года и Протоколом №2 участковой избирательной комиссии об итогах голосования по областному избирательному округу по избирательному участку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от 20.09.2021 года;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       -обязать участковые избирательные комиссии избирательных участков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провести повторный подсчет голосов избирателей и по итогам подсчета принять решение об утверждении результатов выборов, соответствующих волеизъявлению избирателей.</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Требования мотивированы тем, что Постановлением Избирательной комиссии Тверской области №21/286-7 от 06.08.2021 года зарегистрирован областной список кандидатов в депутаты Законодательного Собрания Тверской области седьмого созыва, выдвинутых избирательным объединением «Региональное отделение ВСЕРОССИЙСКОЙ ПОЛИТИЧЕСКОЙ ПАРТИИ «РОДИНА» в Тверской области на выборах депутатов Законодательного Собрания Тверской области седьмого созыва, проводимых с 17-19 сентября 2021 года. 19 сентября 2021 года на территории Тверской области состоялись выборы депутатов Законодательного Собрания Тверской области седьмого созыва, в ходе которых участковыми избирательными комиссиями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допущены грубые массовые нарушения порядка голосования и подсчета голосов, иные нарушения действующего избирательного законодательства, в результате чего были нарушены их конституционные права.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 xml:space="preserve">В ходе голосования на выборах депутатов Законодательного Собрания Тверской области 17-19 сентября 2021 года представителями избирательных объединений, кандидатами, наблюдателями были выявлены факты выдачи бюллетеней избирателям, не </w:t>
      </w:r>
      <w:r w:rsidRPr="00D505B9">
        <w:rPr>
          <w:rFonts w:ascii="Times New Roman" w:eastAsia="Times New Roman" w:hAnsi="Times New Roman" w:cs="Times New Roman"/>
          <w:color w:val="000000"/>
          <w:sz w:val="24"/>
          <w:szCs w:val="24"/>
          <w:lang w:eastAsia="ru-RU"/>
        </w:rPr>
        <w:lastRenderedPageBreak/>
        <w:t>обладавшим активным избирательным правом на соответствующих выборах, а именно избирателям, не имеющим постоянной регистрации на территории Тверской области, и факты голосования таких избирателей.</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В нарушение п.17 ст.64 Избирательного кодекса РФ УИК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требуемые законом действия для признания бюллетеней, которые заносятся в строку 10 протокола об итогах голосования, недействительными на избирательных участках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не производились. Причины, по которым бюллетени в количестве 77 штук признаны недействительными, неизвестны.</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Также в нарушение п.14 ст.64 Избирательного кодекса РФ УИК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требуемые законом действия при сортировке и подсчете бюллетеней не производились, а именно удостовериться в правильности подсчета бюллетеней лицам, присутствующим при подсчете, возможности не имелось.</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Исходя из вышеизложенного, установление УИК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итогов голосования с нарушениями требований законодательства повлияло на определение результатов выборов депутатов Законодательного Собрания Тверской области по единому избирательному округу, в том числе на порядок распределения депутатских мандатов между списками кандидатов, предусмотренный ст.65.1 Избирательного кодекса Тверской области, что нарушило пассивное избирательное право кандидатов, включенных в список кандидатов избирательного объединения Региональное объединение ВСЕРОССИЙСКОЙ ПОЛИТИЧЕСКОЙ ПАРТИИ «РОДИНА» в Тверской области и непосредственного права и интересы Объединения о равенстве прав кандидатов, о проведении выборов на основании и в соответствии с законом. Нарушения, выявленные при составлении оспариваемых проколов, не позволяют с достоверностью определить волеизъявления избирателей, что является основанием для их отмены.</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 xml:space="preserve">Представитель административного истца Регионального объединения ВСЕРОССИЙСКОЙ ПОЛИТИЧЕСКОЙ ПАРТИИ «РОДИНА» в Тверской области </w:t>
      </w:r>
      <w:r w:rsidR="00D505B9">
        <w:rPr>
          <w:rFonts w:ascii="Times New Roman" w:eastAsia="Times New Roman" w:hAnsi="Times New Roman" w:cs="Times New Roman"/>
          <w:color w:val="000000"/>
          <w:sz w:val="24"/>
          <w:szCs w:val="24"/>
          <w:lang w:eastAsia="ru-RU"/>
        </w:rPr>
        <w:t>Г.</w:t>
      </w:r>
      <w:r w:rsidRPr="00D505B9">
        <w:rPr>
          <w:rFonts w:ascii="Times New Roman" w:eastAsia="Times New Roman" w:hAnsi="Times New Roman" w:cs="Times New Roman"/>
          <w:color w:val="000000"/>
          <w:sz w:val="24"/>
          <w:szCs w:val="24"/>
          <w:lang w:eastAsia="ru-RU"/>
        </w:rPr>
        <w:t>Е.И. уведомлена о времени и месте предварительного судебного заседания, просила о проведении его в отсутствие представителя административного истца.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Представители административных ответчиков председатель участковой избирательной комиссии избирательного участка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w:t>
      </w:r>
      <w:r w:rsidR="00D505B9">
        <w:rPr>
          <w:rFonts w:ascii="Times New Roman" w:eastAsia="Times New Roman" w:hAnsi="Times New Roman" w:cs="Times New Roman"/>
          <w:color w:val="000000"/>
          <w:sz w:val="24"/>
          <w:szCs w:val="24"/>
          <w:lang w:eastAsia="ru-RU"/>
        </w:rPr>
        <w:t>Р.</w:t>
      </w:r>
      <w:r w:rsidRPr="00D505B9">
        <w:rPr>
          <w:rFonts w:ascii="Times New Roman" w:eastAsia="Times New Roman" w:hAnsi="Times New Roman" w:cs="Times New Roman"/>
          <w:color w:val="000000"/>
          <w:sz w:val="24"/>
          <w:szCs w:val="24"/>
          <w:lang w:eastAsia="ru-RU"/>
        </w:rPr>
        <w:t>Н.Н., председатель участковой избирательной комиссии избирательного участка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w:t>
      </w:r>
      <w:r w:rsidR="00D505B9">
        <w:rPr>
          <w:rFonts w:ascii="Times New Roman" w:eastAsia="Times New Roman" w:hAnsi="Times New Roman" w:cs="Times New Roman"/>
          <w:color w:val="000000"/>
          <w:sz w:val="24"/>
          <w:szCs w:val="24"/>
          <w:lang w:eastAsia="ru-RU"/>
        </w:rPr>
        <w:t>М.</w:t>
      </w:r>
      <w:r w:rsidRPr="00D505B9">
        <w:rPr>
          <w:rFonts w:ascii="Times New Roman" w:eastAsia="Times New Roman" w:hAnsi="Times New Roman" w:cs="Times New Roman"/>
          <w:color w:val="000000"/>
          <w:sz w:val="24"/>
          <w:szCs w:val="24"/>
          <w:lang w:eastAsia="ru-RU"/>
        </w:rPr>
        <w:t>М.М. в предварительном судебном заседании просили в удовлетворении административного иска отказать, ссылаясь, в том числе на пропуск административным истцом срока для подачи данного административного иска.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 xml:space="preserve">Представитель заинтересованного лица председатель Территориальной избирательной комиссии Осташковского городского округа </w:t>
      </w:r>
      <w:r w:rsidR="00D505B9">
        <w:rPr>
          <w:rFonts w:ascii="Times New Roman" w:eastAsia="Times New Roman" w:hAnsi="Times New Roman" w:cs="Times New Roman"/>
          <w:color w:val="000000"/>
          <w:sz w:val="24"/>
          <w:szCs w:val="24"/>
          <w:lang w:eastAsia="ru-RU"/>
        </w:rPr>
        <w:t>Р.</w:t>
      </w:r>
      <w:r w:rsidRPr="00D505B9">
        <w:rPr>
          <w:rFonts w:ascii="Times New Roman" w:eastAsia="Times New Roman" w:hAnsi="Times New Roman" w:cs="Times New Roman"/>
          <w:color w:val="000000"/>
          <w:sz w:val="24"/>
          <w:szCs w:val="24"/>
          <w:lang w:eastAsia="ru-RU"/>
        </w:rPr>
        <w:t>Т.В. в предварительном судебном заседании возражала против удовлетворения административных требований административного истца, просила о прекращении производства по делу в связи с пропуском административным истцом срока обращения в суд и невозможности его восстановления в силу ч.7,9 статьи 240 КАС РФ.</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Представитель заинтересованного лица Избирательной комиссии Тверской области просил о прекращении производства по делу в связи с пропуском срока обращения в суд, о чем представил письменный отзыв с ходатайством о рассмотрении дела в его отсутствие. Дело на основании ч.2 ст.289 КАС РФ рассмотрено в отсутствие представителя заинтересованного лица.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Выслушав участвующих в деле лиц, заключение старшего помощника Осташковского межрайонного прокурора Нескучаевой О.В., исследовав материалы дела, суд приходит к следующему.</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 xml:space="preserve">Федеральным законом от 12 июня 2002 года N 67-ФЗ «Об основных гарантиях избирательных прав и права на участие в референдуме граждан Российской Федерации» (далее - Федеральный закон 67-ФЗ) определены основные гарантии реализации гражданами Российской Федерации конституционного права на участие в выборах и референдумах, </w:t>
      </w:r>
      <w:r w:rsidRPr="00D505B9">
        <w:rPr>
          <w:rFonts w:ascii="Times New Roman" w:eastAsia="Times New Roman" w:hAnsi="Times New Roman" w:cs="Times New Roman"/>
          <w:color w:val="000000"/>
          <w:sz w:val="24"/>
          <w:szCs w:val="24"/>
          <w:lang w:eastAsia="ru-RU"/>
        </w:rPr>
        <w:lastRenderedPageBreak/>
        <w:t>проводимых на территории Российской Федерации в соответствии с Конституцией Российской Федерации, федеральными законами, конституциями (уставами), законами субъектов Российской Федерации, уставами муниципальных образований.</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В силу пункта 1 статьи 67 Федерального закона 67-ФЗ участковая избирательная комиссия оформляет свое решение об итогах голосования протоколом об итогах голосования на соответствующем избирательном участке.</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Порядок подсчета голосов избирателей и составления протоколов об итогах голосования участковой избирательной комиссией, обработка итогов голосования, порядок определения результатов выборов установлены статьями 68 - 70 Федерального закона 67-ФЗ.</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Так, согласно пунктам 1, 2 статьи 69 Федерального закона N 67-ФЗ первые экземпляры протоколов об итогах голосования участковых, территориальных комиссий, окружных избирательных комиссий, избирательных комиссий муниципальных образований, избирательных комиссий субъектов Российской Федерации немедленно после их подписания членами комиссии с правом решающего голоса и выдачи их заверенных копий и заверенных копий сводных таблиц лицам, имеющим право на получение этих копий, поступают в вышестоящую комиссию в целях суммирования данных, содержащихся в указанных протоколах, и последующей передачи этих данных в комиссию, устанавливающую итоги голосования в целом на территории, на которой проводились выборы, референдум, и определяющую результаты соответствующих выборов, референдума, в том числе в комиссию, организующую эти выборы, референдум.</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В соответствии с пунктом 1 статьи 70 Федерального закона N 67-ФЗ на основании первых экземпляров протоколов об итогах голосования, полученных из нижестоящих комиссий, результаты выборов, референдума путем суммирования содержащихся в этих протоколах данных определяет комиссия, наделенная этим правом законом. Члены соответствующей комиссии с правом решающего голоса определяют результаты выборов, референдума лично. О результатах выборов, референдума составляются в двух экземплярах протокол и сводная таблица. Протокол о результатах выборов, референдума подписывают все присутствующие члены данной комиссии с правом решающего голоса. Сводную таблицу подписывают председатель (заместитель председателя) и секретарь комиссии. На основании протокола о результатах выборов, референдума комиссия принимает решение о результатах выборов, референдума.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В соответствии с пунктом 1.2 статьи 77 названного Федерального закона N 67-ФЗ суд соответствующего уровня может отменить решение комиссии об итогах голосования в случае:</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а) нарушения правил составления списков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б) нарушения порядка голосования и установления итогов голосования, если указанное нарушение не позволяет с достоверностью определить результаты волеизъявления избирателей, участников референдума;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в) воспрепятствования наблюдению за проведением голосования и подсчета голосов избирателей, участников референдума, если указанное нарушение не позволяет с достоверностью определить результаты волеизъявления избирателей, участников референдума;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г) нарушения порядка формирования избирательной комиссии, комиссии референдума, если указанное нарушение не позволяет выявить действительную волю избирателей, участников референдума;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д) других нарушений законодательства Российской Федерации о выборах и референдуме, если эти нарушения не позволяют выявить действительную волю избирателей, участников референдума.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lastRenderedPageBreak/>
        <w:t>При этом согласно пункту 1.3 статьи 77 Федерального закона от «Об основных гарантиях избирательных прав и права на участие в референдуме граждан Российской Федерации» суд соответствующего уровня по заявлению избирателя, участника референдума об оспаривании итогов голосования на избирательном участке, участке референдума, на котором этот избиратель, участник референдума принял участие в выборах, референдуме, может отменить решение участковой комиссии об итогах голосования на избирательном участке, участке референдума в случаях, указанных в подпунктах "а" и "б" настоящей статьи.</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Указанное согласуется с разъяснениями, изложенными в пункте 39 Постановления Пленума Верховного Суда Российской Федерации от 31 марта 2011 года N 5 «О практике рассмотрения судами дел о защите избирательных прав и права на участие в референдуме граждан Российской Федерации».</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Согласно правовым позициям Конституционного Суда Российской Федерации, выраженным в Постановлении от 22 апреля 2013 года N 8-П, судебная защита активного избирательного права, равно как и права быть избранным в органы государственной власти, органы местного самоуправления, не может осуществляться без учета того обстоятельства, что следствием пересмотра результатов выборов как состоявшегося акта прямого волеизъявления населения может быть нарушение стабильности функционирования институтов представительной демократии, дисквалификация актов реализации избирательного права.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Административное исковое заявление Регионального объединения ВСЕРОССИЙСКОЙ ПОЛИТИЧЕСКОЙ ПАРТИИ «РОДИНА» в Тверской области об отмене решений участковых избирательных комиссий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и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оформленных протоколами № 2 от 20 сентября 2021 года об итогах голосования поступило в Осташковский межрайонный суд Тверской области 1 октября 2021 года.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Определением суда от 1 октября 2021 года административное исковое заявление оставлено без движения, административному истцу установлен срок для исправления недостатков до 12 октября 2021 года.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13 октября 2021 года административное исковое заявление принято к производству суда. По делу в целях уточнения обстоятельств, имеющих значение для правильного рассмотрения и разрешения административного дела; определения достаточности доказательств по административному делу; выявления фактов пропуска сроков обращения в суд с административным исковым заявлением по делу назначено предварительное судебное заседание на 19 октября 2021 года.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Частью 5 ст.138 Кодекса административного судопроизводства Российской Федерации предусмотрено, что в предварительном судебном заседании суд может выяснять причины пропуска административным истцом установленного настоящим Кодексом срока обращения в суд. В случае установления факта пропуска указанного срока без уважительной причины суд принимает решение об отказе в удовлетворении административного иска без исследования иных фактических обстоятельств по административному делу. Данное решение не может быть принято по административным делам, подлежащим последующему рассмотрению судом коллегиально. Решение суда может быть обжаловано в порядке, установленном настоящим Кодексом.</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В соответствии с пунктом 3 статьи 78 Федерального закона от 12 июня 2002 г. N 67-ФЗ «Об основных гарантиях избирательных прав и права на участие в референдуме граждан Российской Федерации» заявление об отмене решения комиссии об итогах голосования может быть подано в суд в течение десяти дней со дня принятия решения об итогах голосования.</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Статьей 11.1 Федерального закона от 12 июня 2002 г. N 67-ФЗ предусмотрен порядок исчисления сроков, установленных законодательством РФ о выборах и референдумах.</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 xml:space="preserve">Частью 1 ст.11.1 Федерального закона от 12 июня 2002 г. N 67-ФЗ предусмотрено, если какое-либо действие может (должно) осуществляться со дня наступления какого-либо </w:t>
      </w:r>
      <w:r w:rsidRPr="00D505B9">
        <w:rPr>
          <w:rFonts w:ascii="Times New Roman" w:eastAsia="Times New Roman" w:hAnsi="Times New Roman" w:cs="Times New Roman"/>
          <w:color w:val="000000"/>
          <w:sz w:val="24"/>
          <w:szCs w:val="24"/>
          <w:lang w:eastAsia="ru-RU"/>
        </w:rPr>
        <w:lastRenderedPageBreak/>
        <w:t>события, то первым днем, в который это действие может (должно) быть осуществлено, является календарная дата наступления соответствующего события, но не ранее времени наступления этого события.</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Частью 2 статьи 240 Кодекса административного судопроизводства Российской Федерации установлено, что административное исковое заявление об отмене решения избирательной комиссии, комиссии референдума об итогах голосования может быть подано в суд в течение десяти дней со дня принятия решения об итогах голосования.</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Аналогичная норма содержится в статье 74 Избирательного кодекса Тверской области.</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На основании частей 7, 9, 10 статьи 240 Кодекса административного судопроизводства Российской Федерации сроки, указанные в частях 2 - 6 статьи 240 Кодекса административного судопроизводства Российской Федерации, не подлежат восстановлению независимо от причин их пропуска.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Пропущенный по уважительным причинам срок подачи административного искового заявления о защите избирательных прав и права на участие в референдуме граждан Российской Федерации может быть восстановлен судом, за исключением сроков, которые установлены частями 2 - 6 настоящей статьи и восстановление которых невозможно. Пропуск срока обращения в суд с административным исковым заявлением о защите избирательных прав и права на участие в референдуме граждан Российской Федерации без уважительных причин, а также невозможность восстановления пропущенного срока является основанием для отказа в удовлетворении указанного заявления.</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При установлении факта пропуска сокращенных сроков обращения в суд, которые не подлежат восстановлению, суд, исходя из положений ч.5 ст.138 и ч.5 ст.180 КАС РФ, отказывает в удовлетворении административного иска о защите избирательных прав и права на участие в референдуме граждан Российской Федерации в предварительном судебном заседании или в судебном заседании, указав в мотивировочной части решения только на установление данного обстоятельства.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Согласно части 2 статьи 92 Кодекса административного судопроизводства Российской Федерации процессуальный срок определяется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 В сроки, исчисляемые днями, включаются только рабочие дни, за исключением сроков совершения судом, лицами, участвующими в деле, и другими участниками судебного процесса процессуальных действий по административным делам, предусмотренным частью 2 статьи 213, главами 24, 28, 30, 31, 31.1настоящего Кодекса.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В соответствии с частью 4 статьи 93 Кодекса административного судопроизводства Российской Федерации процессуальное действие, для совершения которого установлен процессуальный срок (за исключением процессуального срока, исчисляемого часами), может быть совершено до двадцати четырех часов последнего дня процессуального срока. В случае, если жалоба, документы или денежные суммы были сданы в организацию почтовой связи до двадцати четырех часов последнего дня установленного процессуального срока, срок не считается пропущенным, за исключением процессуальных сроков, установленных статьей 240, частями 3 и 3.1 статьи 298, частью 2 статьи 314 настоящего Кодекса.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 xml:space="preserve">Таким образом, при подаче административных исковых заявлений о защите избирательных прав и права на участие вы референдуме граждан Российской Федерации, в том числе об оспаривании нормативного правового акта, принятого избирательной комиссией, либо нормативного правового акта по вопросам реализации избирательных прав и права на участие в референдуме граждан Российской Федерации, день сдачи административного искового заявления в организацию почтовой связи не учитывается в силу императивного предписания части 4 статьи 93 Кодекса административного </w:t>
      </w:r>
      <w:r w:rsidRPr="00D505B9">
        <w:rPr>
          <w:rFonts w:ascii="Times New Roman" w:eastAsia="Times New Roman" w:hAnsi="Times New Roman" w:cs="Times New Roman"/>
          <w:color w:val="000000"/>
          <w:sz w:val="24"/>
          <w:szCs w:val="24"/>
          <w:lang w:eastAsia="ru-RU"/>
        </w:rPr>
        <w:lastRenderedPageBreak/>
        <w:t>судопроизводства Российской Федерации. Процессуальное значение имеет день поступления указанных документов в суд.</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Материалами дела подтверждено, что Постановлением Избирательной комиссии Тверской области №21/286-7 от 06.08.2021 года зарегистрирован областной список кандидатов в депутаты Законодательного Собрания Тверской области седьмого созыва, в том числе и кандидаты выдвигаемые избирательным объединением «Региональное отделение ВСЕРОССИЙСКОЙ ПОЛИТИЧЕСКОЙ ПАРТИИ «РОДИНА» в Тверской области на выборах депутатов Законодательного Собрания Тверской области седьмого созыва, проводимых с 17-19 сентября 2021 года.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19 сентября 2021 года на территории Тверской области состоялись выборы депутатов Законодательного Собрания Тверской области седьмого созыва.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По итогам выборов депутатов Законодательного Собрания Тверской области седьмого созыва на территории Тверской области участковыми избирательными комиссиями в соответствии с пунктом 1 статьи 67 Федерального закона 67-ФЗ оформлены решения об итогах голосования, а именно протоколы об итогах голосования на соответствующем избирательном участке. В частности Участковой избирательной комиссией избирательного участка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оформлен протокол №2, подписанный 20.09.2021 года в 03 часа 43 минуты, Участковой избирательной комиссией избирательного участка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оформлен протокол №2, подписанный 20.09.2021 года в 01 час 30 минуты, которые оспариваются административным истцом.</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Таким образом оспариваемые административным истцом решения приняты 20 сентября 2021 года, следовательно, срок подачи административного иска начал течь по правилам, предусмотренным частью 1 ст.11.1 Федерального закона от 12 июня 2002 г. N 67-ФЗ, со дня наступления соответствующего события - 20 сентября 2021 года и истекал 29 сентября 2021 года.</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Поскольку административное исковое заявление подано в Осташковский межрайонный суд Тверской области 1 октября 2021 года, срок обращения в суд с административным иском об оспаривании решений УИК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и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об итогах голосования на соответствующем избирательном участке административным истцом пропущен, и возможность его восстановления в силу положений ч.2, 7 ст.240 Кодекса административного судопроизводства Российской Федерации отсутствует.</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Исходя из изложенного, административные исковые требования Регионального объединения ВСЕРОССИЙСКОЙ ПОЛИТИЧЕСКОЙ ПАРТИИ «РОДИНА» в Тверской области об отмене решений участковых избирательных комиссий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и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оформленных протоколами № 2 об итогах голосования от 20 сентября 2019 года удовлетворению не подлежат на основании ч.10 ст.240 УК РФ.</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Руководствуясь ч.5 ст.138, ч.10 ст.240 КАС РФ, суд</w:t>
      </w:r>
    </w:p>
    <w:p w:rsidR="00151339" w:rsidRPr="00D505B9" w:rsidRDefault="00151339" w:rsidP="00151339">
      <w:pPr>
        <w:shd w:val="clear" w:color="auto" w:fill="FFFFFF"/>
        <w:spacing w:after="0" w:line="240" w:lineRule="auto"/>
        <w:ind w:firstLine="720"/>
        <w:jc w:val="center"/>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РЕШИЛ:</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В удовлетворении административных исковых требований Регионального объединения ВСЕРОССИЙСКОЙ ПОЛИТИЧЕСКОЙ ПАРТИИ «РОДИНА» в Тверской области к Участковой избирательной комиссии избирательного участка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Участковой избирательной комиссии избирательного участка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об отмене решений участковых избирательных комиссий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xml:space="preserve"> и №</w:t>
      </w:r>
      <w:r w:rsidR="00DB6EFA">
        <w:rPr>
          <w:rFonts w:ascii="Times New Roman" w:eastAsia="Times New Roman" w:hAnsi="Times New Roman" w:cs="Times New Roman"/>
          <w:color w:val="000000"/>
          <w:sz w:val="24"/>
          <w:szCs w:val="24"/>
          <w:lang w:eastAsia="ru-RU"/>
        </w:rPr>
        <w:t>_</w:t>
      </w:r>
      <w:r w:rsidRPr="00D505B9">
        <w:rPr>
          <w:rFonts w:ascii="Times New Roman" w:eastAsia="Times New Roman" w:hAnsi="Times New Roman" w:cs="Times New Roman"/>
          <w:color w:val="000000"/>
          <w:sz w:val="24"/>
          <w:szCs w:val="24"/>
          <w:lang w:eastAsia="ru-RU"/>
        </w:rPr>
        <w:t>, оформленных протоколами № 2 об итогах голосования по областному избирательному округу на выборах депутатов Законодательного Собрания Тверской области седьмого созыва 19 сентября 2021 года, и возложении обязанности провести повторный подсчет голосов избирателей, по итогам которого принять решение об утверждении результатов голосования, отказать.</w:t>
      </w:r>
    </w:p>
    <w:p w:rsidR="00151339" w:rsidRPr="00D505B9" w:rsidRDefault="00151339" w:rsidP="00151339">
      <w:pPr>
        <w:shd w:val="clear" w:color="auto" w:fill="FFFFFF"/>
        <w:spacing w:after="0" w:line="240" w:lineRule="auto"/>
        <w:ind w:firstLine="720"/>
        <w:jc w:val="both"/>
        <w:rPr>
          <w:rFonts w:ascii="Times New Roman" w:eastAsia="Times New Roman" w:hAnsi="Times New Roman" w:cs="Times New Roman"/>
          <w:color w:val="000000"/>
          <w:sz w:val="24"/>
          <w:szCs w:val="24"/>
          <w:lang w:eastAsia="ru-RU"/>
        </w:rPr>
      </w:pPr>
      <w:r w:rsidRPr="00D505B9">
        <w:rPr>
          <w:rFonts w:ascii="Times New Roman" w:eastAsia="Times New Roman" w:hAnsi="Times New Roman" w:cs="Times New Roman"/>
          <w:color w:val="000000"/>
          <w:sz w:val="24"/>
          <w:szCs w:val="24"/>
          <w:lang w:eastAsia="ru-RU"/>
        </w:rPr>
        <w:t>Решение может быть обжаловано в апелляционном порядке в Тверской областной суд через Осташковский межрайонный суд Тверской области в течение месяца со дня принятия решения в окончательной форме – 20 октября 2021 года.</w:t>
      </w:r>
    </w:p>
    <w:p w:rsidR="00F801CA" w:rsidRPr="00D505B9" w:rsidRDefault="00F801CA">
      <w:pPr>
        <w:rPr>
          <w:rFonts w:ascii="Times New Roman" w:hAnsi="Times New Roman" w:cs="Times New Roman"/>
          <w:sz w:val="24"/>
          <w:szCs w:val="24"/>
        </w:rPr>
      </w:pPr>
      <w:bookmarkStart w:id="0" w:name="_GoBack"/>
      <w:bookmarkEnd w:id="0"/>
    </w:p>
    <w:sectPr w:rsidR="00F801CA" w:rsidRPr="00D505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39"/>
    <w:rsid w:val="00151339"/>
    <w:rsid w:val="002E5092"/>
    <w:rsid w:val="00D505B9"/>
    <w:rsid w:val="00DB6EFA"/>
    <w:rsid w:val="00F80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C054A3-56DC-49F7-9C00-6C59CB13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51339"/>
    <w:rPr>
      <w:color w:val="0000FF"/>
      <w:u w:val="single"/>
    </w:rPr>
  </w:style>
  <w:style w:type="paragraph" w:styleId="a4">
    <w:name w:val="Normal (Web)"/>
    <w:basedOn w:val="a"/>
    <w:uiPriority w:val="99"/>
    <w:semiHidden/>
    <w:unhideWhenUsed/>
    <w:rsid w:val="001513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250869">
      <w:bodyDiv w:val="1"/>
      <w:marLeft w:val="0"/>
      <w:marRight w:val="0"/>
      <w:marTop w:val="0"/>
      <w:marBottom w:val="0"/>
      <w:divBdr>
        <w:top w:val="none" w:sz="0" w:space="0" w:color="auto"/>
        <w:left w:val="none" w:sz="0" w:space="0" w:color="auto"/>
        <w:bottom w:val="none" w:sz="0" w:space="0" w:color="auto"/>
        <w:right w:val="none" w:sz="0" w:space="0" w:color="auto"/>
      </w:divBdr>
      <w:divsChild>
        <w:div w:id="1730347352">
          <w:marLeft w:val="0"/>
          <w:marRight w:val="0"/>
          <w:marTop w:val="0"/>
          <w:marBottom w:val="0"/>
          <w:divBdr>
            <w:top w:val="none" w:sz="0" w:space="0" w:color="auto"/>
            <w:left w:val="none" w:sz="0" w:space="0" w:color="auto"/>
            <w:bottom w:val="single" w:sz="6" w:space="0" w:color="CECECE"/>
            <w:right w:val="none" w:sz="0" w:space="0" w:color="auto"/>
          </w:divBdr>
        </w:div>
        <w:div w:id="2086608033">
          <w:marLeft w:val="0"/>
          <w:marRight w:val="0"/>
          <w:marTop w:val="0"/>
          <w:marBottom w:val="0"/>
          <w:divBdr>
            <w:top w:val="none" w:sz="0" w:space="0" w:color="auto"/>
            <w:left w:val="none" w:sz="0" w:space="0" w:color="auto"/>
            <w:bottom w:val="none" w:sz="0" w:space="0" w:color="auto"/>
            <w:right w:val="none" w:sz="0" w:space="0" w:color="auto"/>
          </w:divBdr>
          <w:divsChild>
            <w:div w:id="54548712">
              <w:marLeft w:val="0"/>
              <w:marRight w:val="0"/>
              <w:marTop w:val="0"/>
              <w:marBottom w:val="0"/>
              <w:divBdr>
                <w:top w:val="none" w:sz="0" w:space="0" w:color="auto"/>
                <w:left w:val="none" w:sz="0" w:space="0" w:color="auto"/>
                <w:bottom w:val="none" w:sz="0" w:space="0" w:color="auto"/>
                <w:right w:val="none" w:sz="0" w:space="0" w:color="auto"/>
              </w:divBdr>
            </w:div>
            <w:div w:id="127509666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3202</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2021-12-06T12:21:00Z</dcterms:created>
  <dcterms:modified xsi:type="dcterms:W3CDTF">2022-02-01T07:50:00Z</dcterms:modified>
</cp:coreProperties>
</file>