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0D" w:rsidRPr="00A6645E" w:rsidRDefault="006B2D0D" w:rsidP="006B2D0D">
      <w:pPr>
        <w:pStyle w:val="a3"/>
        <w:shd w:val="clear" w:color="auto" w:fill="FFFFFF"/>
        <w:spacing w:before="0" w:beforeAutospacing="0" w:after="0" w:afterAutospacing="0"/>
        <w:ind w:firstLine="720"/>
        <w:jc w:val="right"/>
        <w:rPr>
          <w:color w:val="000000"/>
        </w:rPr>
      </w:pPr>
      <w:bookmarkStart w:id="0" w:name="_GoBack"/>
      <w:r w:rsidRPr="00A6645E">
        <w:rPr>
          <w:color w:val="000000"/>
        </w:rPr>
        <w:t>№</w:t>
      </w:r>
      <w:bookmarkEnd w:id="0"/>
      <w:r w:rsidRPr="00A6645E">
        <w:rPr>
          <w:color w:val="000000"/>
        </w:rPr>
        <w:t xml:space="preserve"> 66а-4082/2021</w:t>
      </w:r>
    </w:p>
    <w:p w:rsidR="006B2D0D" w:rsidRPr="00A6645E" w:rsidRDefault="006B2D0D" w:rsidP="006B2D0D">
      <w:pPr>
        <w:pStyle w:val="a3"/>
        <w:shd w:val="clear" w:color="auto" w:fill="FFFFFF"/>
        <w:spacing w:before="0" w:beforeAutospacing="0" w:after="0" w:afterAutospacing="0"/>
        <w:ind w:firstLine="720"/>
        <w:jc w:val="center"/>
        <w:rPr>
          <w:color w:val="000000"/>
        </w:rPr>
      </w:pPr>
      <w:r w:rsidRPr="00A6645E">
        <w:rPr>
          <w:color w:val="000000"/>
        </w:rPr>
        <w:t>АПЕЛЛЯЦИОННОЕ ОПРЕДЕЛЕНИЕ</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город Москва                                                                             26 августа 2021 года</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Судебная коллегия по административным делам Первого апелляционного суда общей юрисдикции в составе:</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председательствующего                          </w:t>
      </w:r>
      <w:proofErr w:type="spellStart"/>
      <w:r w:rsidRPr="00A6645E">
        <w:rPr>
          <w:color w:val="000000"/>
        </w:rPr>
        <w:t>Стоян</w:t>
      </w:r>
      <w:proofErr w:type="spellEnd"/>
      <w:r w:rsidRPr="00A6645E">
        <w:rPr>
          <w:color w:val="000000"/>
        </w:rPr>
        <w:t xml:space="preserve"> Е.В.,</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судей                                      </w:t>
      </w:r>
      <w:proofErr w:type="spellStart"/>
      <w:r w:rsidRPr="00A6645E">
        <w:rPr>
          <w:color w:val="000000"/>
        </w:rPr>
        <w:t>Синьковской</w:t>
      </w:r>
      <w:proofErr w:type="spellEnd"/>
      <w:r w:rsidRPr="00A6645E">
        <w:rPr>
          <w:color w:val="000000"/>
        </w:rPr>
        <w:t xml:space="preserve"> Л.Г.,</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                                                                                Васильевой Т.И.,</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при секретаре                                                                  Борковской А.Б.,</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с участием прокурора                                                     Слободина С.А.,</w:t>
      </w:r>
    </w:p>
    <w:p w:rsidR="006B2D0D" w:rsidRPr="00A6645E" w:rsidRDefault="006B2D0D" w:rsidP="006B2D0D">
      <w:pPr>
        <w:pStyle w:val="msoclassa5"/>
        <w:shd w:val="clear" w:color="auto" w:fill="FFFFFF"/>
        <w:spacing w:before="0" w:beforeAutospacing="0" w:after="0" w:afterAutospacing="0"/>
        <w:ind w:firstLine="720"/>
        <w:jc w:val="both"/>
        <w:rPr>
          <w:color w:val="000000"/>
        </w:rPr>
      </w:pPr>
      <w:r w:rsidRPr="00A6645E">
        <w:rPr>
          <w:color w:val="000000"/>
        </w:rPr>
        <w:t xml:space="preserve">рассмотрела в открытом судебном заседании административное дело            № 3а-137/2021 по апелляционной жалобе </w:t>
      </w:r>
      <w:r w:rsidR="00A6645E">
        <w:rPr>
          <w:color w:val="000000"/>
        </w:rPr>
        <w:t>В.</w:t>
      </w:r>
      <w:r w:rsidRPr="00A6645E">
        <w:rPr>
          <w:color w:val="000000"/>
        </w:rPr>
        <w:t> на решение Тверского областного суда от 10 августа 2021 года, которым отказано в удовлетворении административного искового заявления В</w:t>
      </w:r>
      <w:r w:rsidR="00A6645E" w:rsidRPr="00A6645E">
        <w:rPr>
          <w:color w:val="000000"/>
        </w:rPr>
        <w:t>.</w:t>
      </w:r>
      <w:r w:rsidR="00A6645E">
        <w:rPr>
          <w:color w:val="000000"/>
        </w:rPr>
        <w:t xml:space="preserve"> </w:t>
      </w:r>
      <w:r w:rsidRPr="00A6645E">
        <w:rPr>
          <w:color w:val="000000"/>
        </w:rPr>
        <w:t>к Избирательной комиссии Тверской области о признании незаконным и отмене пункта 1 постановления Избирательной комиссии Тверской области от 28 июля 2021 года № 17/216-7 в части исключения его из областного списка кандидатов в депутаты Законодательного Собрания Тверской области седьмого созыва, выдвинутого избирательным объединением «Тверское региональное отделение Политической партии «Российская объединенная демократическая партия «ЯБЛОКО».</w:t>
      </w:r>
    </w:p>
    <w:p w:rsidR="006B2D0D" w:rsidRPr="00A6645E" w:rsidRDefault="006B2D0D" w:rsidP="006B2D0D">
      <w:pPr>
        <w:pStyle w:val="msoclassa5"/>
        <w:shd w:val="clear" w:color="auto" w:fill="FFFFFF"/>
        <w:spacing w:before="0" w:beforeAutospacing="0" w:after="0" w:afterAutospacing="0"/>
        <w:ind w:firstLine="720"/>
        <w:jc w:val="both"/>
        <w:rPr>
          <w:color w:val="000000"/>
        </w:rPr>
      </w:pPr>
      <w:r w:rsidRPr="00A6645E">
        <w:rPr>
          <w:color w:val="000000"/>
        </w:rPr>
        <w:t xml:space="preserve">Заслушав доклад судьи </w:t>
      </w:r>
      <w:proofErr w:type="spellStart"/>
      <w:r w:rsidRPr="00A6645E">
        <w:rPr>
          <w:color w:val="000000"/>
        </w:rPr>
        <w:t>Синьковской</w:t>
      </w:r>
      <w:proofErr w:type="spellEnd"/>
      <w:r w:rsidRPr="00A6645E">
        <w:rPr>
          <w:color w:val="000000"/>
        </w:rPr>
        <w:t xml:space="preserve"> Л.Г., объяснения представителя административного ответчика </w:t>
      </w:r>
      <w:r w:rsidR="00A6645E">
        <w:rPr>
          <w:color w:val="000000"/>
        </w:rPr>
        <w:t>Г.</w:t>
      </w:r>
      <w:r w:rsidRPr="00A6645E">
        <w:rPr>
          <w:color w:val="000000"/>
        </w:rPr>
        <w:t xml:space="preserve">И.В., мнение прокурора </w:t>
      </w:r>
      <w:proofErr w:type="spellStart"/>
      <w:r w:rsidRPr="00A6645E">
        <w:rPr>
          <w:color w:val="000000"/>
        </w:rPr>
        <w:t>Слободина</w:t>
      </w:r>
      <w:proofErr w:type="spellEnd"/>
      <w:r w:rsidRPr="00A6645E">
        <w:rPr>
          <w:color w:val="000000"/>
        </w:rPr>
        <w:t xml:space="preserve"> С.А. о наличии оснований для оставления апелляционной жалобы без рассмотрения, судебная коллегия по административным делам Первого апелляционного суда общей юрисдикции</w:t>
      </w:r>
    </w:p>
    <w:p w:rsidR="006B2D0D" w:rsidRPr="00A6645E" w:rsidRDefault="006B2D0D" w:rsidP="006B2D0D">
      <w:pPr>
        <w:pStyle w:val="a3"/>
        <w:shd w:val="clear" w:color="auto" w:fill="FFFFFF"/>
        <w:spacing w:before="0" w:beforeAutospacing="0" w:after="0" w:afterAutospacing="0"/>
        <w:ind w:firstLine="720"/>
        <w:jc w:val="center"/>
        <w:rPr>
          <w:color w:val="000000"/>
        </w:rPr>
      </w:pPr>
      <w:r w:rsidRPr="00A6645E">
        <w:rPr>
          <w:color w:val="000000"/>
        </w:rPr>
        <w:t>установила:</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Постановлением    Законодательного    Собрания Тверской области от 18 июня 2021 года № 1321-П-6 «О назначении выборов депутатов Законодательного Собрания Тверской области седьмого созыва» назначены выборы депутатов Законодательного Собрания Тверской области седьмого созыва на 19 сентября 2021 года.</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26 июля 2021 года избирательным объединением «Тверское региональное отделение Политической партии «Российская объединенная демократическая партия «ЯБЛОКО» в Избирательную комиссию Тверской области были представлены документы для заверения областного списка кандидатов в депутаты на выборах депутатов Законодательного Собрания Тверской области седьмого созыва. В данном списке под номером 1, Цен</w:t>
      </w:r>
      <w:r w:rsidR="00AE5A67">
        <w:rPr>
          <w:color w:val="000000"/>
        </w:rPr>
        <w:t>тральный избирательный округ № __, территориальная группа № __</w:t>
      </w:r>
      <w:r w:rsidRPr="00A6645E">
        <w:rPr>
          <w:color w:val="000000"/>
        </w:rPr>
        <w:t xml:space="preserve"> указан </w:t>
      </w:r>
      <w:r w:rsidR="00A6645E">
        <w:rPr>
          <w:color w:val="000000"/>
        </w:rPr>
        <w:t>В.</w:t>
      </w:r>
      <w:r w:rsidRPr="00A6645E">
        <w:rPr>
          <w:color w:val="000000"/>
        </w:rPr>
        <w:t>А.В. (далее – административный истец).</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 xml:space="preserve">Избирательной комиссии Тверской области 28 июля 2021 года вынесено постановление № 17/216-7 «О заверении областного списка кандидатов в депутаты Законодательного Собрания Тверской области седьмого созыва, выдвинутого избирательным объединением «Тверское региональное отделение Политической партии «Российская объединенная демократическая партия «ЯБЛОКО» на выборах депутатов Законодательного Собрания Тверской области седьмого созыва», пунктом 1 которого </w:t>
      </w:r>
      <w:r w:rsidR="00A6645E">
        <w:rPr>
          <w:color w:val="000000"/>
        </w:rPr>
        <w:t>В.</w:t>
      </w:r>
      <w:r w:rsidRPr="00A6645E">
        <w:rPr>
          <w:color w:val="000000"/>
        </w:rPr>
        <w:t>А.В. исключен из областного списка кандидатов в депутаты Законодательного Собрания Тверской области на основании наличия сведений о его причастности к деятельности общественного объединения, в отношении которого имеется вступившее в законную силу решение суда о запрете деятельности по основаниям, предусмотренным федеральным законодательством о противодействии экстремистской деятельности.</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 xml:space="preserve">6 августа 2021 года </w:t>
      </w:r>
      <w:r w:rsidR="00A6645E">
        <w:rPr>
          <w:color w:val="000000"/>
        </w:rPr>
        <w:t>В.</w:t>
      </w:r>
      <w:r w:rsidRPr="00A6645E">
        <w:rPr>
          <w:color w:val="000000"/>
        </w:rPr>
        <w:t xml:space="preserve"> А.В. обратился в Тверской областной суд с административным исковым заявлением о признании незаконным и отмене пункта 1 указанного постановления Избирательной комиссии Тверской области в части исключения его из списка кандидатов в депутаты Законодательного Собрания Тверской области, выдвинутого указанным региональным отделением политической партии, ссылаясь на то, что у Избирательной комиссии Тверской области не имелось оснований для применения в отношении него </w:t>
      </w:r>
      <w:r w:rsidRPr="00A6645E">
        <w:rPr>
          <w:color w:val="000000"/>
        </w:rPr>
        <w:lastRenderedPageBreak/>
        <w:t xml:space="preserve">пункта 3.6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и вывода об отсутствии у него пассивного избирательного права, поскольку на момент принятия оспариваемого постановления отсутствовали вступившие в законную силу решения суда о запрете деятельности экстремистской организации и об установлении причастности </w:t>
      </w:r>
      <w:r w:rsidR="00A6645E">
        <w:rPr>
          <w:color w:val="000000"/>
        </w:rPr>
        <w:t>В.</w:t>
      </w:r>
      <w:r w:rsidRPr="00A6645E">
        <w:rPr>
          <w:color w:val="000000"/>
        </w:rPr>
        <w:t>А.В. к деятельности такой организации.</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Решением Тверского областного суда от 10 августа 2021 года в удовлетворении административных исковых требований отказано.</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В апелляционной жалобе административный истец просит решение суда отменить, принять по делу новое решение об удовлетворении административных исковых требований, ссылаясь на отсутствие доказательств его причастности к деятельности экстремистской организации и отсутствие вступившего в законную силу решения суда о запрете деятельности такой организации. Также указывает, что обращение решения суда к немедленному исполнению в части не может подменять его вступление в законную силу и до его вступления в законную силу отсутствуют правовые основания для исключения административного истца из списков кандидатов. Полагает, что в основу оспариваемого пункта постановления Избирательной комиссии положены документы, не являющиеся вступившим в законную силу решением суда о причастности к деятельности экстремистской организации. Судом неправомерно принято в качестве доказательства причастности к деятельности экстремистской организации постановление по делу об административном правонарушении.</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В возражениях на апелляционную жалобу председатель Избирательной комиссии Тверской области, участвующий в деле прокурор, просят решение суда оставить без изменения, апелляционную жалобу – без удовлетворения.</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В заседание суда апелляционной инстанции не явились административный истец, заинтересованное лицо, о времени и месте рассмотрения апелляционной жалобы извещенные своевременно и в надлежащей форме.</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На основании статьи 307 Кодекса административного судопроизводства Российской Федерации судебная коллегия считает возможным рассмотреть апелляционную жалобу в отсутствие неявившихся лиц.</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Проверив материалы дела, выслушав представителя административного ответчика, прокурора, обсудив доводы апелляционной жалобы, судебная коллегия приходит к следующему.</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Законность и обоснованность решения суда первой инстанции проверена судебной коллегией с учетом части 1 статьи 308 Кодекса административного судопроизводства Российской Федерации, по смыслу которой суд апелляционной инстанции рассматривает административное дело в полном объеме и не связан основаниями и доводами, изложенными в апелляционной жалобе, представлении и возражениях относительно доводов жалобы, представления.</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Особенности производства по административным делам о защите избирательных прав и права на участие в референдуме граждан Российской Федерации закреплены в главе 24 Кодекса административного судопроизводства Российской Федерации.</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Сроки подачи апелляционной жалобы, представления прокурора установлены статьей 298 Кодекса административного судопроизводства Российской Федерации. По общему правилу, указанному в части 1 статьи 298 Кодекса административного судопроизводства Российской Федерации, апелляционная жалоба, представление прокурора могут быть поданы в течение одного месяца со дня принятия решения суда в окончательной форме, если иные сроки не установлены настоящим Кодексом.</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 xml:space="preserve">Вместе с тем частью 3 статьи 298 Кодекса административного судопроизводства Российской Федерации установлено, что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w:t>
      </w:r>
      <w:r w:rsidRPr="00A6645E">
        <w:rPr>
          <w:color w:val="000000"/>
        </w:rPr>
        <w:lastRenderedPageBreak/>
        <w:t>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Согласно части 2 статьи 92 Кодекса административного судопроизводства Российской Федерации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частью 2 статьи 213, главами 24, 28, 30, 31, 31.1 Кодекса административного судопроизводства Российской Федерации.</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В соответствии с частью 4 статьи 93 Кодекса административного судопроизводства Российской Федерации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 за исключением процессуальных сроков, установленных статьей 240, частями 3 и 3.1 статьи 298, частью 2 статьи 314 Кодекса административного судопроизводства Российской Федерации (в редакции Федерального закона от 30 апреля 2021 № 115-ФЗ).</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Последствия пропуска процессуального срока предусмотрены статьей 94 Кодекса административного судопроизводства Российской Федерации, согласно которой право на совершение процессуальных действий погашается с истечением установленного настоящим Кодексом или назначенного судом процессуального срока (часть 1).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 (часть 2).</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Пунктом 5 статьи 309 Кодекса административного судопроизводства Российской Федерации предусмотрено, что по результатам рассмотрения апелляционных жалобы, представления суд апелляционной инстанции вправе оставить апелляционные жалобу, представление без рассмотрения по существу при наличии оснований, предусмотренных частью 1 статьи 301 Кодекса административного судопроизводства Российской Федерации.</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Из положений пункта 3 части 1 статьи 301 Кодекса административного судопроизводства Российской Федерации, применяемого к спорным правоотношениям по аналогии в силу положений части 4 статьи 2 Кодекса административного судопроизводства Российской Федерации, следует, что апелляционная жалоба возвращается лицу, подавшему жалобу, если истек срок на апелляционное обжалование и в апелляционной жалобе отсутствует просьба о восстановлении этого срока или в его восстановлении отказано.</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 xml:space="preserve">Из материалов дела следует, что 6 августа 2021 года </w:t>
      </w:r>
      <w:r w:rsidR="00A6645E">
        <w:rPr>
          <w:color w:val="000000"/>
        </w:rPr>
        <w:t>В.</w:t>
      </w:r>
      <w:r w:rsidRPr="00A6645E">
        <w:rPr>
          <w:color w:val="000000"/>
        </w:rPr>
        <w:t>А.В. обратился в Тверской областной суд с административным исковым заявлением об оспаривании пункта 1 постановления Избирательной комиссии Тверской области.</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Обжалуемое административным истцом решение суда вынесено и изготовлено в окончательной форме 10 августа 2021 года. 11 августа 2021 года копия решения суда получена лично административным истцом.</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 xml:space="preserve">В соответствии с частью 3 статьи 298 Кодекса административного судопроизводства Российской Федерации срок для обжалования решения суда, постановленного по настоящему делу, составлял 5 дней со дня принятия судом решения. Последний день срока для подачи жалобы с учетом выходных дней - 16 августа 2021 года. Однако апелляционная </w:t>
      </w:r>
      <w:r w:rsidRPr="00A6645E">
        <w:rPr>
          <w:color w:val="000000"/>
        </w:rPr>
        <w:lastRenderedPageBreak/>
        <w:t>жалоба на указанное решение подана административным истцом 18 августа 2021 года (поступила в суд первой инстанции), то есть с пропуском установленного законом пятидневного срока. Заявитель жалобы не ходатайствовал о восстановлении пропущенного процессуального срока. При этом день сдачи апелляционной жалобы в организацию почтовой связи не учитывается в силу императивного предписания части 4 статьи 93 Кодекса административного судопроизводства Российской Федерации.</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 xml:space="preserve">При таких обстоятельствах апелляционная жалоба </w:t>
      </w:r>
      <w:r w:rsidR="00A6645E">
        <w:rPr>
          <w:color w:val="000000"/>
        </w:rPr>
        <w:t>В.</w:t>
      </w:r>
      <w:r w:rsidRPr="00A6645E">
        <w:rPr>
          <w:color w:val="000000"/>
        </w:rPr>
        <w:t>А.В. на решение Тверского областного суда от 10 августа 2021 года об отказе в удовлетворении административного искового заявления о признании незаконным и отмене пункта 1 постановления Избирательной комиссии Тверской области от 28 июля 2021 года № 17/216-7 в части исключения его из областного списка кандидатов в депутаты Законодательного Собрания Тверской области седьмого созыва, выдвинутого избирательным объединением «Тверское региональное отделение Политической партии «Российская объединенная демократическая партия «ЯБЛОКО» подлежит оставлению без рассмотрения по существу по основаниям, предусмотренным пунктом 5 статьи 309, пунктом 3 части 1 статьи 301 Кодекса административного судопроизводства Российской Федерации, в связи с тем, что срок на апелляционное обжалование указанного решения суда истек, заявитель жалобы не ходатайствует о восстановлении пропущенного срока.</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Руководствуясь статьями 309-311 Кодекса административного судопроизводства Российской Федерации, судебная коллегия</w:t>
      </w:r>
    </w:p>
    <w:p w:rsidR="006B2D0D" w:rsidRPr="00A6645E" w:rsidRDefault="006B2D0D" w:rsidP="006B2D0D">
      <w:pPr>
        <w:pStyle w:val="a3"/>
        <w:shd w:val="clear" w:color="auto" w:fill="FFFFFF"/>
        <w:spacing w:before="0" w:beforeAutospacing="0" w:after="0" w:afterAutospacing="0"/>
        <w:ind w:firstLine="720"/>
        <w:jc w:val="center"/>
        <w:rPr>
          <w:color w:val="000000"/>
        </w:rPr>
      </w:pPr>
      <w:r w:rsidRPr="00A6645E">
        <w:rPr>
          <w:color w:val="000000"/>
        </w:rPr>
        <w:t>определила:</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 xml:space="preserve">апелляционную жалобу </w:t>
      </w:r>
      <w:r w:rsidR="00A6645E">
        <w:rPr>
          <w:color w:val="000000"/>
        </w:rPr>
        <w:t>В.</w:t>
      </w:r>
      <w:r w:rsidRPr="00A6645E">
        <w:rPr>
          <w:color w:val="000000"/>
        </w:rPr>
        <w:t> на решение Тверского областного суда от 10 августа 2021 года оставить без рассмотрения.</w:t>
      </w:r>
    </w:p>
    <w:p w:rsidR="006B2D0D" w:rsidRPr="00A6645E" w:rsidRDefault="006B2D0D" w:rsidP="006B2D0D">
      <w:pPr>
        <w:pStyle w:val="a3"/>
        <w:shd w:val="clear" w:color="auto" w:fill="FFFFFF"/>
        <w:spacing w:before="0" w:beforeAutospacing="0" w:after="0" w:afterAutospacing="0"/>
        <w:ind w:firstLine="720"/>
        <w:jc w:val="both"/>
        <w:rPr>
          <w:color w:val="000000"/>
        </w:rPr>
      </w:pPr>
      <w:r w:rsidRPr="00A6645E">
        <w:rPr>
          <w:color w:val="000000"/>
        </w:rPr>
        <w:t>Определение суда апелляционной инстанции вступает в законную силу со дня его принятия и может быть обжаловано в течение шести месяцев в кассационном порядке в Судебную коллегию по административным делам Верховного Суда Российской Федерации в соответствии с главой 35 Кодекса административного судопроизводства Российской Федерации через Тверской областной суд.</w:t>
      </w:r>
    </w:p>
    <w:p w:rsidR="00315B53" w:rsidRPr="00A6645E" w:rsidRDefault="00315B53">
      <w:pPr>
        <w:rPr>
          <w:rFonts w:ascii="Times New Roman" w:hAnsi="Times New Roman" w:cs="Times New Roman"/>
          <w:sz w:val="24"/>
          <w:szCs w:val="24"/>
        </w:rPr>
      </w:pPr>
    </w:p>
    <w:sectPr w:rsidR="00315B53" w:rsidRPr="00A66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0D"/>
    <w:rsid w:val="00315B53"/>
    <w:rsid w:val="00470650"/>
    <w:rsid w:val="006B2D0D"/>
    <w:rsid w:val="00A6645E"/>
    <w:rsid w:val="00AE5A67"/>
    <w:rsid w:val="00E8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E8C47-C329-44C1-8010-8D94800C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5">
    <w:name w:val="msoclassa5"/>
    <w:basedOn w:val="a"/>
    <w:rsid w:val="006B2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1">
    <w:name w:val="others1"/>
    <w:basedOn w:val="a0"/>
    <w:rsid w:val="006B2D0D"/>
  </w:style>
  <w:style w:type="character" w:customStyle="1" w:styleId="others2">
    <w:name w:val="others2"/>
    <w:basedOn w:val="a0"/>
    <w:rsid w:val="006B2D0D"/>
  </w:style>
  <w:style w:type="character" w:customStyle="1" w:styleId="others3">
    <w:name w:val="others3"/>
    <w:basedOn w:val="a0"/>
    <w:rsid w:val="006B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2021-12-07T09:01:00Z</dcterms:created>
  <dcterms:modified xsi:type="dcterms:W3CDTF">2022-02-01T08:09:00Z</dcterms:modified>
</cp:coreProperties>
</file>