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Дело № 3а-137/2021</w:t>
      </w:r>
    </w:p>
    <w:p w:rsidR="00007700" w:rsidRPr="0081111E" w:rsidRDefault="00007700" w:rsidP="0000770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РЕШЕНИЕ</w:t>
      </w:r>
    </w:p>
    <w:p w:rsidR="00007700" w:rsidRPr="0081111E" w:rsidRDefault="00007700" w:rsidP="0000770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Именем Российской Федерации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10 августа 2021 года г. Тверь</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Тверской областной суд в составе:</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председательствующего судьи Парфеновой Т.В.,</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при секретаре судебного заседания </w:t>
      </w:r>
      <w:proofErr w:type="spellStart"/>
      <w:r w:rsidRPr="0081111E">
        <w:rPr>
          <w:rFonts w:ascii="Times New Roman" w:eastAsia="Times New Roman" w:hAnsi="Times New Roman" w:cs="Times New Roman"/>
          <w:color w:val="000000"/>
          <w:sz w:val="24"/>
          <w:szCs w:val="24"/>
          <w:lang w:eastAsia="ru-RU"/>
        </w:rPr>
        <w:t>Османовой</w:t>
      </w:r>
      <w:proofErr w:type="spellEnd"/>
      <w:r w:rsidRPr="0081111E">
        <w:rPr>
          <w:rFonts w:ascii="Times New Roman" w:eastAsia="Times New Roman" w:hAnsi="Times New Roman" w:cs="Times New Roman"/>
          <w:color w:val="000000"/>
          <w:sz w:val="24"/>
          <w:szCs w:val="24"/>
          <w:lang w:eastAsia="ru-RU"/>
        </w:rPr>
        <w:t xml:space="preserve"> Т.Л.</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с участием прокурора </w:t>
      </w:r>
      <w:proofErr w:type="spellStart"/>
      <w:r w:rsidRPr="0081111E">
        <w:rPr>
          <w:rFonts w:ascii="Times New Roman" w:eastAsia="Times New Roman" w:hAnsi="Times New Roman" w:cs="Times New Roman"/>
          <w:color w:val="000000"/>
          <w:sz w:val="24"/>
          <w:szCs w:val="24"/>
          <w:lang w:eastAsia="ru-RU"/>
        </w:rPr>
        <w:t>Валайтус</w:t>
      </w:r>
      <w:proofErr w:type="spellEnd"/>
      <w:r w:rsidRPr="0081111E">
        <w:rPr>
          <w:rFonts w:ascii="Times New Roman" w:eastAsia="Times New Roman" w:hAnsi="Times New Roman" w:cs="Times New Roman"/>
          <w:color w:val="000000"/>
          <w:sz w:val="24"/>
          <w:szCs w:val="24"/>
          <w:lang w:eastAsia="ru-RU"/>
        </w:rPr>
        <w:t xml:space="preserve"> А.А.,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административного истца В.А.В.,</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представителя административного ответчика - Избирательной комиссии Тверской области </w:t>
      </w:r>
      <w:r w:rsidR="0081111E">
        <w:rPr>
          <w:rFonts w:ascii="Times New Roman" w:eastAsia="Times New Roman" w:hAnsi="Times New Roman" w:cs="Times New Roman"/>
          <w:color w:val="000000"/>
          <w:sz w:val="24"/>
          <w:szCs w:val="24"/>
          <w:lang w:eastAsia="ru-RU"/>
        </w:rPr>
        <w:t>Г.</w:t>
      </w:r>
      <w:r w:rsidRPr="0081111E">
        <w:rPr>
          <w:rFonts w:ascii="Times New Roman" w:eastAsia="Times New Roman" w:hAnsi="Times New Roman" w:cs="Times New Roman"/>
          <w:color w:val="000000"/>
          <w:sz w:val="24"/>
          <w:szCs w:val="24"/>
          <w:lang w:eastAsia="ru-RU"/>
        </w:rPr>
        <w:t>И.В.,</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представителя заинтересованного лица – Тверского регионального отделения Политической партии «Российская объединенная демократическая партия «ЯБЛОКО» - Е</w:t>
      </w:r>
      <w:r w:rsidR="005453D7">
        <w:rPr>
          <w:rFonts w:ascii="Times New Roman" w:eastAsia="Times New Roman" w:hAnsi="Times New Roman" w:cs="Times New Roman"/>
          <w:color w:val="000000"/>
          <w:sz w:val="24"/>
          <w:szCs w:val="24"/>
          <w:lang w:eastAsia="ru-RU"/>
        </w:rPr>
        <w:t>.</w:t>
      </w:r>
      <w:r w:rsidRPr="0081111E">
        <w:rPr>
          <w:rFonts w:ascii="Times New Roman" w:eastAsia="Times New Roman" w:hAnsi="Times New Roman" w:cs="Times New Roman"/>
          <w:color w:val="000000"/>
          <w:sz w:val="24"/>
          <w:szCs w:val="24"/>
          <w:lang w:eastAsia="ru-RU"/>
        </w:rPr>
        <w:t>А.Н.,</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рассмотрев в открытом судебном заседании административное дело по административному исковому заявлению В.А.В. о признании незаконным и отмене пункта 1 постановления Избирательной комиссии Тверской области от 28 июля 2021 года № 17/216-7 в части исключения его из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w:t>
      </w:r>
    </w:p>
    <w:p w:rsidR="00007700" w:rsidRPr="0081111E" w:rsidRDefault="00007700" w:rsidP="0000770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установил:</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2021года № 1321-П-6 «О назначении выборов депутатов Законодательного Собрания Тверской области седьмого созыва», опубликованным на Официальном интернет-портале правовой информации (http://www.pravo.gov.ru) 23 июня 2021года, в газете «Тверские ведомости» от 23-29 июня 2021года №24, назначены выборы депутатов Законодательного Собрания Тверской области седьмого созыва на 19 сентября 2021 года.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Пунктом 1 постановления Избирательной комиссии Тверской области от 28 июля 2021 года № 17/216-7 «О заверении областного списка кандидатов в депутаты</w:t>
      </w:r>
      <w:r w:rsidR="00937F95">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937F95">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выдвинутого избирательным объединением «Тверское региональное отделение Политической партии «Российская объединенная демократическая партия «ЯБЛОКО» на выборах депутатов Законодательного Собрания Тверской области седьмого созыва» В.А.В. (№</w:t>
      </w:r>
      <w:r w:rsidR="00B865D6">
        <w:rPr>
          <w:rFonts w:ascii="Times New Roman" w:eastAsia="Times New Roman" w:hAnsi="Times New Roman" w:cs="Times New Roman"/>
          <w:color w:val="000000"/>
          <w:sz w:val="24"/>
          <w:szCs w:val="24"/>
          <w:lang w:eastAsia="ru-RU"/>
        </w:rPr>
        <w:t>___</w:t>
      </w:r>
      <w:r w:rsidRPr="0081111E">
        <w:rPr>
          <w:rFonts w:ascii="Times New Roman" w:eastAsia="Times New Roman" w:hAnsi="Times New Roman" w:cs="Times New Roman"/>
          <w:color w:val="000000"/>
          <w:sz w:val="24"/>
          <w:szCs w:val="24"/>
          <w:lang w:eastAsia="ru-RU"/>
        </w:rPr>
        <w:t>, Центральный избирательный округ №</w:t>
      </w:r>
      <w:r w:rsidR="00B865D6">
        <w:rPr>
          <w:rFonts w:ascii="Times New Roman" w:eastAsia="Times New Roman" w:hAnsi="Times New Roman" w:cs="Times New Roman"/>
          <w:color w:val="000000"/>
          <w:sz w:val="24"/>
          <w:szCs w:val="24"/>
          <w:lang w:eastAsia="ru-RU"/>
        </w:rPr>
        <w:t>___, территориальная группа № ___</w:t>
      </w:r>
      <w:r w:rsidRPr="0081111E">
        <w:rPr>
          <w:rFonts w:ascii="Times New Roman" w:eastAsia="Times New Roman" w:hAnsi="Times New Roman" w:cs="Times New Roman"/>
          <w:color w:val="000000"/>
          <w:sz w:val="24"/>
          <w:szCs w:val="24"/>
          <w:lang w:eastAsia="ru-RU"/>
        </w:rPr>
        <w:t>) исключен из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06 августа 2021 года В.А.В. обратился в Тверской областной суд с административным исковым заявлением о признании незаконным и отмене пункта 1 указанного постановления Избирательной комиссии Тверской области в части исключения его из списка кандидатов в депутаты Законодательного Собрания Тверской области, выдвинутого указанным региональным отделением политической партии, ссылаясь на то, что у Избирательной комиссии Тверской области не имелось оснований для применения в отношении него пункта 3.6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и вывода об отсутствии у него пассивного избирательного права, поскольку на момент принятия оспариваемого постановления отсутствовали вступившие в законную силу решения суда о ликвидации или запрете деятельности экстремистской или террористической организации и об установлении причастности В.А.В. к деятельности </w:t>
      </w:r>
      <w:r w:rsidRPr="0081111E">
        <w:rPr>
          <w:rFonts w:ascii="Times New Roman" w:eastAsia="Times New Roman" w:hAnsi="Times New Roman" w:cs="Times New Roman"/>
          <w:color w:val="000000"/>
          <w:sz w:val="24"/>
          <w:szCs w:val="24"/>
          <w:lang w:eastAsia="ru-RU"/>
        </w:rPr>
        <w:lastRenderedPageBreak/>
        <w:t>такой организации. Оспариваемое решение нарушает его право на участие в выборах депутатов Законодательного Собрания Тверской области.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В судебном заседании В.А.В. и представитель заинтересованного лица - Тверского регионального отделения Политической партии «Российская объединенная демократическая партия «ЯБЛОКО» - </w:t>
      </w:r>
      <w:r w:rsidR="005453D7" w:rsidRPr="0081111E">
        <w:rPr>
          <w:rFonts w:ascii="Times New Roman" w:eastAsia="Times New Roman" w:hAnsi="Times New Roman" w:cs="Times New Roman"/>
          <w:color w:val="000000"/>
          <w:sz w:val="24"/>
          <w:szCs w:val="24"/>
          <w:lang w:eastAsia="ru-RU"/>
        </w:rPr>
        <w:t>Е</w:t>
      </w:r>
      <w:r w:rsidR="005453D7">
        <w:rPr>
          <w:rFonts w:ascii="Times New Roman" w:eastAsia="Times New Roman" w:hAnsi="Times New Roman" w:cs="Times New Roman"/>
          <w:color w:val="000000"/>
          <w:sz w:val="24"/>
          <w:szCs w:val="24"/>
          <w:lang w:eastAsia="ru-RU"/>
        </w:rPr>
        <w:t>.</w:t>
      </w:r>
      <w:r w:rsidR="005453D7" w:rsidRPr="0081111E">
        <w:rPr>
          <w:rFonts w:ascii="Times New Roman" w:eastAsia="Times New Roman" w:hAnsi="Times New Roman" w:cs="Times New Roman"/>
          <w:color w:val="000000"/>
          <w:sz w:val="24"/>
          <w:szCs w:val="24"/>
          <w:lang w:eastAsia="ru-RU"/>
        </w:rPr>
        <w:t>А.Н.</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заявленные требования поддержали на основании доводов, приведенных в административном исковом заявлении.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Представитель административного ответчика – Избирательной комиссии Тверской области Г</w:t>
      </w:r>
      <w:r w:rsidR="0081111E">
        <w:rPr>
          <w:rFonts w:ascii="Times New Roman" w:eastAsia="Times New Roman" w:hAnsi="Times New Roman" w:cs="Times New Roman"/>
          <w:color w:val="000000"/>
          <w:sz w:val="24"/>
          <w:szCs w:val="24"/>
          <w:lang w:eastAsia="ru-RU"/>
        </w:rPr>
        <w:t>.</w:t>
      </w:r>
      <w:r w:rsidRPr="0081111E">
        <w:rPr>
          <w:rFonts w:ascii="Times New Roman" w:eastAsia="Times New Roman" w:hAnsi="Times New Roman" w:cs="Times New Roman"/>
          <w:color w:val="000000"/>
          <w:sz w:val="24"/>
          <w:szCs w:val="24"/>
          <w:lang w:eastAsia="ru-RU"/>
        </w:rPr>
        <w:t>И.В. возражала против удовлетворения заявленных требований по основаниям, изложенным в письменных возражениях.</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Выслушав лиц, участвующих в деле, и их представителей, исследовав материалы дела, выслушав заключение прокурора </w:t>
      </w:r>
      <w:proofErr w:type="spellStart"/>
      <w:r w:rsidRPr="0081111E">
        <w:rPr>
          <w:rFonts w:ascii="Times New Roman" w:eastAsia="Times New Roman" w:hAnsi="Times New Roman" w:cs="Times New Roman"/>
          <w:color w:val="000000"/>
          <w:sz w:val="24"/>
          <w:szCs w:val="24"/>
          <w:lang w:eastAsia="ru-RU"/>
        </w:rPr>
        <w:t>Валайтус</w:t>
      </w:r>
      <w:proofErr w:type="spellEnd"/>
      <w:r w:rsidRPr="0081111E">
        <w:rPr>
          <w:rFonts w:ascii="Times New Roman" w:eastAsia="Times New Roman" w:hAnsi="Times New Roman" w:cs="Times New Roman"/>
          <w:color w:val="000000"/>
          <w:sz w:val="24"/>
          <w:szCs w:val="24"/>
          <w:lang w:eastAsia="ru-RU"/>
        </w:rPr>
        <w:t xml:space="preserve"> А.А. об отсутствии оснований для удовлетворения административного иска, суд приходит к следующим выводам.</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соответствии с пунктом 1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Согласно пункту 3 той же статьи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Пунктом 8 указанной статьи установлено, что не может быть выдвинут кандидатом гражданин Российской Федерации, не обладающий пассивным избирательным правом на соответствующих выборах.</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силу пункта 3.6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06 марта 2006 года № 35-ФЗ «О противодействии терроризму».</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за один год до дня вступления в законную силу решения суда о ликвидации или запрете деятельности экстремистской или террористической организации, а также после вступления в законную силу указанного решения суда.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w:t>
      </w:r>
      <w:r w:rsidRPr="0081111E">
        <w:rPr>
          <w:rFonts w:ascii="Times New Roman" w:eastAsia="Times New Roman" w:hAnsi="Times New Roman" w:cs="Times New Roman"/>
          <w:color w:val="000000"/>
          <w:sz w:val="24"/>
          <w:szCs w:val="24"/>
          <w:lang w:eastAsia="ru-RU"/>
        </w:rPr>
        <w:lastRenderedPageBreak/>
        <w:t>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Лица, являвшиеся участником, членом, работником экстремистской или террористической </w:t>
      </w:r>
      <w:proofErr w:type="gramStart"/>
      <w:r w:rsidRPr="0081111E">
        <w:rPr>
          <w:rFonts w:ascii="Times New Roman" w:eastAsia="Times New Roman" w:hAnsi="Times New Roman" w:cs="Times New Roman"/>
          <w:color w:val="000000"/>
          <w:sz w:val="24"/>
          <w:szCs w:val="24"/>
          <w:lang w:eastAsia="ru-RU"/>
        </w:rPr>
        <w:t>организации</w:t>
      </w:r>
      <w:proofErr w:type="gramEnd"/>
      <w:r w:rsidRPr="0081111E">
        <w:rPr>
          <w:rFonts w:ascii="Times New Roman" w:eastAsia="Times New Roman" w:hAnsi="Times New Roman" w:cs="Times New Roman"/>
          <w:color w:val="000000"/>
          <w:sz w:val="24"/>
          <w:szCs w:val="24"/>
          <w:lang w:eastAsia="ru-RU"/>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26 июля 2021 года избирательным объединением «Тверское региональное отделение Политической партии «Российская объединенная демократическая партия «ЯБЛОКО» в Избирательную комиссию Тверской области были представлены документы для заверения областного списка кандидатов в депутаты на выборах депутатов Законодательного Собрания Тверской области седьмого созыва. В данном списке под номером №</w:t>
      </w:r>
      <w:r w:rsidR="00B865D6">
        <w:rPr>
          <w:rFonts w:ascii="Times New Roman" w:eastAsia="Times New Roman" w:hAnsi="Times New Roman" w:cs="Times New Roman"/>
          <w:color w:val="000000"/>
          <w:sz w:val="24"/>
          <w:szCs w:val="24"/>
          <w:lang w:eastAsia="ru-RU"/>
        </w:rPr>
        <w:t>___</w:t>
      </w:r>
      <w:r w:rsidRPr="0081111E">
        <w:rPr>
          <w:rFonts w:ascii="Times New Roman" w:eastAsia="Times New Roman" w:hAnsi="Times New Roman" w:cs="Times New Roman"/>
          <w:color w:val="000000"/>
          <w:sz w:val="24"/>
          <w:szCs w:val="24"/>
          <w:lang w:eastAsia="ru-RU"/>
        </w:rPr>
        <w:t>, Це</w:t>
      </w:r>
      <w:r w:rsidR="00B865D6">
        <w:rPr>
          <w:rFonts w:ascii="Times New Roman" w:eastAsia="Times New Roman" w:hAnsi="Times New Roman" w:cs="Times New Roman"/>
          <w:color w:val="000000"/>
          <w:sz w:val="24"/>
          <w:szCs w:val="24"/>
          <w:lang w:eastAsia="ru-RU"/>
        </w:rPr>
        <w:t>нтральный избирательный округ №____</w:t>
      </w:r>
      <w:r w:rsidRPr="0081111E">
        <w:rPr>
          <w:rFonts w:ascii="Times New Roman" w:eastAsia="Times New Roman" w:hAnsi="Times New Roman" w:cs="Times New Roman"/>
          <w:color w:val="000000"/>
          <w:sz w:val="24"/>
          <w:szCs w:val="24"/>
          <w:lang w:eastAsia="ru-RU"/>
        </w:rPr>
        <w:t>, территориальная</w:t>
      </w:r>
      <w:r w:rsidR="00B865D6">
        <w:rPr>
          <w:rFonts w:ascii="Times New Roman" w:eastAsia="Times New Roman" w:hAnsi="Times New Roman" w:cs="Times New Roman"/>
          <w:color w:val="000000"/>
          <w:sz w:val="24"/>
          <w:szCs w:val="24"/>
          <w:lang w:eastAsia="ru-RU"/>
        </w:rPr>
        <w:t xml:space="preserve"> группа № ___</w:t>
      </w:r>
      <w:r w:rsidR="005453D7">
        <w:rPr>
          <w:rFonts w:ascii="Times New Roman" w:eastAsia="Times New Roman" w:hAnsi="Times New Roman" w:cs="Times New Roman"/>
          <w:color w:val="000000"/>
          <w:sz w:val="24"/>
          <w:szCs w:val="24"/>
          <w:lang w:eastAsia="ru-RU"/>
        </w:rPr>
        <w:t> указан В.А.В.</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Согласно пункту 14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Start"/>
      <w:r w:rsidRPr="0081111E">
        <w:rPr>
          <w:rFonts w:ascii="Times New Roman" w:eastAsia="Times New Roman" w:hAnsi="Times New Roman" w:cs="Times New Roman"/>
          <w:color w:val="000000"/>
          <w:sz w:val="24"/>
          <w:szCs w:val="24"/>
          <w:lang w:eastAsia="ru-RU"/>
        </w:rPr>
        <w:t>»</w:t>
      </w:r>
      <w:proofErr w:type="gramEnd"/>
      <w:r w:rsidRPr="0081111E">
        <w:rPr>
          <w:rFonts w:ascii="Times New Roman" w:eastAsia="Times New Roman" w:hAnsi="Times New Roman" w:cs="Times New Roman"/>
          <w:color w:val="000000"/>
          <w:sz w:val="24"/>
          <w:szCs w:val="24"/>
          <w:lang w:eastAsia="ru-RU"/>
        </w:rPr>
        <w:t xml:space="preserve"> основанием для исключения организующей выборы избирательной комиссией кандидата из списка кандидатов до его заверения является отсутствие необходимых для выдвижения кандидата документов, предусмотренных пунктами 2, 3, 3.1 статьи 33 настоящего Федерального закона. Аналогичное правило установлено пунктом 6 статьи 32 Избирательного кодекса Тверской области от 07 апреля 2003 года № 20-ЗО.</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соответствии с приведенными нормами Федерального и регионального законов Избирательная комиссия Тверской области по итогам рассмотрения представленных документов вынесла постановление от 28 июля 2021 года № 17/216-7, которым исключила из представленного областного списка кандидатов, выдвинутого указанным избирательным объединением, ряд лиц, в том числе В.А.В. (пункт 1), заверив областной список кандидатов в количестве 42 человек (пункт 2).</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качестве основания для принятия такого решения в отношении административного истца в данном постановлении указано, что в соответствии с пунктом 3.6статьи 4 Федерального закона от 12 июня 2002 года от 12 июня 2002 года № 67-ФЗ «Об основных гарантиях избирательных прав и права на участие в референдуме граждан Российской Федерации» у кандидата отсутствует пассивное избирательное право.</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Приведенный вывод мотивирован ссылкой на предоставленную Избирательной комиссии по ее представлению информацию Управления Министерства юстиции Российской Федерации по Тверской области от 23 июля 2021 года о том, что в отношении В.А.В. имеются сведения о его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06 марта 2006 года № 35-ФЗ «О противодействии терроризму»; по сведениям УМВД России по Тверской области В.А.В. причастен к деятельности Общественного движения «Штабы Навального», включенного в Перечень организаций и физических лиц, в отношении которого имеются сведения об их причастности к экстремистской деятельности или терроризму.</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В соответствии с подпунктом 1 пункта 2.1 статьи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основанием для включения </w:t>
      </w:r>
      <w:r w:rsidRPr="0081111E">
        <w:rPr>
          <w:rFonts w:ascii="Times New Roman" w:eastAsia="Times New Roman" w:hAnsi="Times New Roman" w:cs="Times New Roman"/>
          <w:color w:val="000000"/>
          <w:sz w:val="24"/>
          <w:szCs w:val="24"/>
          <w:lang w:eastAsia="ru-RU"/>
        </w:rPr>
        <w:lastRenderedPageBreak/>
        <w:t>организации в такой перечень является вступившее в законную силу решение суда Российской Федерации о ликвидации или запрете деятельности организации в связи с ее</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причастностью к экстремистской деятельности</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или терроризму.</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Согласно пункту 3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утвержденных постановлением Правительства Российской Федерации от 06 августа 2015</w:t>
      </w:r>
      <w:r w:rsidR="00B865D6">
        <w:rPr>
          <w:rFonts w:ascii="Times New Roman" w:eastAsia="Times New Roman" w:hAnsi="Times New Roman" w:cs="Times New Roman"/>
          <w:color w:val="000000"/>
          <w:sz w:val="24"/>
          <w:szCs w:val="24"/>
          <w:lang w:eastAsia="ru-RU"/>
        </w:rPr>
        <w:t xml:space="preserve"> </w:t>
      </w:r>
      <w:bookmarkStart w:id="0" w:name="_GoBack"/>
      <w:bookmarkEnd w:id="0"/>
      <w:r w:rsidRPr="0081111E">
        <w:rPr>
          <w:rFonts w:ascii="Times New Roman" w:eastAsia="Times New Roman" w:hAnsi="Times New Roman" w:cs="Times New Roman"/>
          <w:color w:val="000000"/>
          <w:sz w:val="24"/>
          <w:szCs w:val="24"/>
          <w:lang w:eastAsia="ru-RU"/>
        </w:rPr>
        <w:t>года № 804, государственным органом, уполномоченным на представление информации для включения организаций в перечень по основанию, предусмотренному приведенной нормой Федерального закона, является Министерство юстиции Российской Федерации и его территориальные органы.</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Пунктом 34 постановления Правительства Российской Федерации от 18 июня 2021года № 932 «О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 Министерству юстиции Российской Федерации по представлениям Центральной избирательной комиссии Российской Федерации, избирательных комиссий субъектов Российской Федерации и окружных избирательных комиссий предписано представлять в пределах установленной компетенции имеющиеся сведения о физических лицах, причастных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Федеральным законом</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«О противодействии экстремистской деятельности» либо</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Федеральным законом</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«О противодействии терроризму», и сведения о которых содержались в ведомственном реестре зарегистрированных некоммерческих организаций.</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Таким образом, указанная информация представлена в Избирательную комиссию Тверской области уполномоченным органом в установленном порядке.</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свою очередь сведения о том, что В.А.В. являлся одним из участников «Штаба Навального» в городе Твери, поддерживал идеи Навального А.А., принимал активное участие в организации протестных акций и митингов в январе 2021 года, в связи с чем постановлением суда от 28 января 2021 года был привлечен к административной ответственности, представлены в Управление Министерства юстиции по Тверской области 21 и 23 июля 2021 года УМВД России по Тверской области.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Данные сведения и факт причастности В.А.В. к деятельности организаций, в отношении которых вступило в законную силу решение суда о ликвидации и запрете деятельности по основаниям, предусмотренным Федеральным законом от 25 июля 2002 года № 114-ФЗ «О противодействии экстремистской деятельности», о котором Управление Министерства юстиции Российской Федерации по Тверской области проинформировало Избирательную комиссию Тверской области 23 июля 2021 года, в ходе судебного разбирательства по настоящему административному делу нашли свое подтверждение.</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Решением Московского городского суда от 09 июня 2021 года по административному делу № 3а-1573/2021, вступившим в законную силу 04 августа 2021 года, удовлетворены заявленные требования прокурора города Москвы, и запрещена деятельность общественного движения «Штабы Навального», а также принято решение о ликвидации некоммерческой организации «Фонд борьбы с коррупцией» и некоммерческой организации «Фонд защиты прав граждан» по основаниям, предусмотренным Федеральным законом от 25 июля 2002 года № 114-ФЗ «О противодействии экстремистской деятельности». Решение суда в части прекращения деятельности некоммерческих организаций и общественного движения приведено к немедленному исполнению.</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Данным решением суда установлено, что указанные некоммерческие организации и общественное движение взаимосвязаны и осуществляли одну и ту же деятельность, целями </w:t>
      </w:r>
      <w:r w:rsidRPr="0081111E">
        <w:rPr>
          <w:rFonts w:ascii="Times New Roman" w:eastAsia="Times New Roman" w:hAnsi="Times New Roman" w:cs="Times New Roman"/>
          <w:color w:val="000000"/>
          <w:sz w:val="24"/>
          <w:szCs w:val="24"/>
          <w:lang w:eastAsia="ru-RU"/>
        </w:rPr>
        <w:lastRenderedPageBreak/>
        <w:t>и задачами которой являлось насильственное изменение основ конституционного строя в Российской Федерации, пропагандировали идеи подрыва общественной безопасности и государственной целостности Российской Федерации, создавали реальную угрозу сохранения основ конституционного строя.</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Общественное движение «Штабы Навального» функционировало без государственной регистрации и приобретения прав юридического лица. В Российской Федерации работали 37 штабов, в том числе в городе Твери, осуществлявшие организацию митингов и политических компаний. Политическим лидером всей структуры являлся Навальный А.А., определявший общее направление ее деятельности.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рамках осуществляемой деятельности названные организации и движение, лица, причастные к их деятельности, организовывали и проводили незаконные массовые публичные мероприятия. В частности, такие мероприятия в форме митингов были проведены в городе Москве и других городах России 23 января 2021 года в поддержку Навального А.А.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городе Твери организатором такого мероприятия являлся административный истец, что подтверждено вступившим в законную силу постановлением Центрального районного суда города Твери от 28 января 2021 года о привлечении В.А.В. к административной ответственности на основании части 2 статьи 20.2 Кодекса Российской Федерации об административных правонарушениях.</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Суд установил, что В.А.В. ДД.ММ.ГГГГ организовал проведение незаконного публичного мероприятия в форме шествия путем размещения в сети «Интернет», на своей странице «</w:t>
      </w:r>
      <w:proofErr w:type="spellStart"/>
      <w:r w:rsidRPr="0081111E">
        <w:rPr>
          <w:rFonts w:ascii="Times New Roman" w:eastAsia="Times New Roman" w:hAnsi="Times New Roman" w:cs="Times New Roman"/>
          <w:color w:val="000000"/>
          <w:sz w:val="24"/>
          <w:szCs w:val="24"/>
          <w:lang w:eastAsia="ru-RU"/>
        </w:rPr>
        <w:t>ВКонтакте</w:t>
      </w:r>
      <w:proofErr w:type="spellEnd"/>
      <w:r w:rsidRPr="0081111E">
        <w:rPr>
          <w:rFonts w:ascii="Times New Roman" w:eastAsia="Times New Roman" w:hAnsi="Times New Roman" w:cs="Times New Roman"/>
          <w:color w:val="000000"/>
          <w:sz w:val="24"/>
          <w:szCs w:val="24"/>
          <w:lang w:eastAsia="ru-RU"/>
        </w:rPr>
        <w:t>», имеющей свободный доступ, сообщения, содержащего призыв принять участие в массовом публичном мероприятии в форме шествия, проводимом ДД.ММ.ГГГГ в &lt;данные изъяты&gt; часов &lt;данные изъяты&gt; минут в городе &lt;адрес&gt; от &lt;данные изъяты&gt;, расположенного по адресу: &lt;адрес&gt;, в поддержку Навального А.А. с целью выражения недовольства действиями федеральной власти.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силу части 3 статьи 64 Кодекса административного судопроизводства Российской Федерации приведенные обстоятельства, касающиеся организации В.А.В. незаконного массового публичного мероприятия в поддержку Навального А.А., направленные на возбуждение неприязни в отношении представителей власти, не подлежат доказыванию вновь и обязательны для суда, рассматривающего настоящее административное дело.</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Указанные обстоятельства подтверждают причастность В.А.В. к деятельности общественного движения «Штабы Навального», выразившуюся в непосредственной реализации целей и (или) форм деятельности, в частности в организации публичных мероприятий и незаконных акций протеста, в связи с которыми данное движение было признано экстремистским, а также в выражении поддержки высказываниями, включая высказывания в сети «Интернет» таким целям и формам деятельности.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Данные действия административным истцом совершены в пределах установленного пунктом 3.6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срока, составляющего один год до дня вступления в законную силу решения Московского городского суда от 09 июня 2021 года по административному делу № 3а-1573/2021. Следовательно, он не может быть избран до истечения трех лет со дня вступления в законную силу указанного судебного акта.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Отсутствие у В.А.В. пассивного избирательного права быть избранным депутатом Законодательного Собрания Тверской области исключает его участие в выборах в качестве кандидата, в связи с чем Избирательная комиссия Тверской области правомерно исключила его из выдвинутого избирательным объединением областного списка кандидатов.</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 xml:space="preserve">Довод административного истца о том, что указанное решение Московского городского суда на дату принятия оспариваемого решения Избирательной комиссии Тверской области не вступило в законную силу, не свидетельствует о незаконном характере оспариваемого постановления, поскольку в соответствии с частью 3 статьи 264 Кодекса </w:t>
      </w:r>
      <w:r w:rsidRPr="0081111E">
        <w:rPr>
          <w:rFonts w:ascii="Times New Roman" w:eastAsia="Times New Roman" w:hAnsi="Times New Roman" w:cs="Times New Roman"/>
          <w:color w:val="000000"/>
          <w:sz w:val="24"/>
          <w:szCs w:val="24"/>
          <w:lang w:eastAsia="ru-RU"/>
        </w:rPr>
        <w:lastRenderedPageBreak/>
        <w:t>административного судопроизводства Российской Федерации данный судебный акт был обращен к немедленному исполнению и на основании частей 1 и 2 статьи 6 Федерального конституционного закона от 31 декабря 1996 года № 1-ФКЗ «О судебной системе Российской Федерации» являлся обязательным для всех без исключения органов государственной власти, в том числе для избирательных комиссий, и подлежал неукоснительному исполнению на всей территории Российской Федерации, независимо от даты вступления его в законную силу.</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При этом предусмотренное пунктом 3.6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ограничение пассивного избирательного права распространяется не только на участников либо членов экстремистских организаций, в отношении которых постановлено решение суда о ликвидации или запрете деятельности, как ошибочно полагает истец, но и на иных, причастных к данной деятельности лиц. Такая причастность В.А.В. установлена в ходе настоящего судебного разбирательства.</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силу части 2 статьи 244 Кодекса административного судопроизводства Российской Федерации суд отказывает в удовлетворении административного иска о защите избирательных прав, если установит, что оспариваемые решение, действие (бездействие) являются законными.</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Руководствуясь статьями 175-178, 244 Кодекса административного судопроизводства Российской Федерации, суд</w:t>
      </w:r>
    </w:p>
    <w:p w:rsidR="00007700" w:rsidRPr="0081111E" w:rsidRDefault="00007700" w:rsidP="0000770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решил:</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1111E">
        <w:rPr>
          <w:rFonts w:ascii="Times New Roman" w:eastAsia="Times New Roman" w:hAnsi="Times New Roman" w:cs="Times New Roman"/>
          <w:color w:val="000000"/>
          <w:sz w:val="24"/>
          <w:szCs w:val="24"/>
          <w:lang w:eastAsia="ru-RU"/>
        </w:rPr>
        <w:t>в удовлетворении административного искового заявления В.А.В. о признании незаконным и отмене пункта 1 постановления Избирательной комиссии Тверской области от 28 июля 2021 года № 17/216-7 «О заверении областного списка кандидатов в депутаты</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5453D7">
        <w:rPr>
          <w:rFonts w:ascii="Times New Roman" w:eastAsia="Times New Roman" w:hAnsi="Times New Roman" w:cs="Times New Roman"/>
          <w:color w:val="000000"/>
          <w:sz w:val="24"/>
          <w:szCs w:val="24"/>
          <w:lang w:eastAsia="ru-RU"/>
        </w:rPr>
        <w:t xml:space="preserve"> </w:t>
      </w:r>
      <w:r w:rsidRPr="0081111E">
        <w:rPr>
          <w:rFonts w:ascii="Times New Roman" w:eastAsia="Times New Roman" w:hAnsi="Times New Roman" w:cs="Times New Roman"/>
          <w:color w:val="000000"/>
          <w:sz w:val="24"/>
          <w:szCs w:val="24"/>
          <w:lang w:eastAsia="ru-RU"/>
        </w:rPr>
        <w:t>выдвинутого избирательным объединением «Тверское региональное отделение Политической партии «Российская объединенная демократическая партия «ЯБЛОКО» на выборах депутатов Законодательного Собрания Тверской области седьмого созыва» в части исключения В.А.В. из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 – отказать.</w:t>
      </w:r>
    </w:p>
    <w:p w:rsidR="00007700" w:rsidRPr="0081111E" w:rsidRDefault="00007700" w:rsidP="0000770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sectPr w:rsidR="00007700" w:rsidRPr="00811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75B0A"/>
    <w:multiLevelType w:val="multilevel"/>
    <w:tmpl w:val="CCC2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00"/>
    <w:rsid w:val="00007700"/>
    <w:rsid w:val="00315B53"/>
    <w:rsid w:val="005453D7"/>
    <w:rsid w:val="0081111E"/>
    <w:rsid w:val="00862095"/>
    <w:rsid w:val="00937F95"/>
    <w:rsid w:val="00B865D6"/>
    <w:rsid w:val="00C3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A391-6A72-45C9-9FF3-0920DE2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7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11">
    <w:name w:val="fio11"/>
    <w:basedOn w:val="a0"/>
    <w:rsid w:val="00007700"/>
  </w:style>
  <w:style w:type="character" w:customStyle="1" w:styleId="fio12">
    <w:name w:val="fio12"/>
    <w:basedOn w:val="a0"/>
    <w:rsid w:val="00007700"/>
  </w:style>
  <w:style w:type="character" w:customStyle="1" w:styleId="fio13">
    <w:name w:val="fio13"/>
    <w:basedOn w:val="a0"/>
    <w:rsid w:val="00007700"/>
  </w:style>
  <w:style w:type="character" w:customStyle="1" w:styleId="nomer2">
    <w:name w:val="nomer2"/>
    <w:basedOn w:val="a0"/>
    <w:rsid w:val="00007700"/>
  </w:style>
  <w:style w:type="character" w:customStyle="1" w:styleId="fio14">
    <w:name w:val="fio14"/>
    <w:basedOn w:val="a0"/>
    <w:rsid w:val="00007700"/>
  </w:style>
  <w:style w:type="character" w:customStyle="1" w:styleId="fio15">
    <w:name w:val="fio15"/>
    <w:basedOn w:val="a0"/>
    <w:rsid w:val="00007700"/>
  </w:style>
  <w:style w:type="character" w:customStyle="1" w:styleId="fio16">
    <w:name w:val="fio16"/>
    <w:basedOn w:val="a0"/>
    <w:rsid w:val="00007700"/>
  </w:style>
  <w:style w:type="paragraph" w:customStyle="1" w:styleId="a3">
    <w:name w:val="a"/>
    <w:basedOn w:val="a"/>
    <w:rsid w:val="000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7">
    <w:name w:val="fio17"/>
    <w:basedOn w:val="a0"/>
    <w:rsid w:val="00007700"/>
  </w:style>
  <w:style w:type="character" w:customStyle="1" w:styleId="fio18">
    <w:name w:val="fio18"/>
    <w:basedOn w:val="a0"/>
    <w:rsid w:val="00007700"/>
  </w:style>
  <w:style w:type="character" w:customStyle="1" w:styleId="fio19">
    <w:name w:val="fio19"/>
    <w:basedOn w:val="a0"/>
    <w:rsid w:val="00007700"/>
  </w:style>
  <w:style w:type="character" w:customStyle="1" w:styleId="fio20">
    <w:name w:val="fio20"/>
    <w:basedOn w:val="a0"/>
    <w:rsid w:val="00007700"/>
  </w:style>
  <w:style w:type="character" w:customStyle="1" w:styleId="fio21">
    <w:name w:val="fio21"/>
    <w:basedOn w:val="a0"/>
    <w:rsid w:val="00007700"/>
  </w:style>
  <w:style w:type="character" w:customStyle="1" w:styleId="fio22">
    <w:name w:val="fio22"/>
    <w:basedOn w:val="a0"/>
    <w:rsid w:val="00007700"/>
  </w:style>
  <w:style w:type="character" w:customStyle="1" w:styleId="fio23">
    <w:name w:val="fio23"/>
    <w:basedOn w:val="a0"/>
    <w:rsid w:val="00007700"/>
  </w:style>
  <w:style w:type="character" w:customStyle="1" w:styleId="fio24">
    <w:name w:val="fio24"/>
    <w:basedOn w:val="a0"/>
    <w:rsid w:val="00007700"/>
  </w:style>
  <w:style w:type="character" w:customStyle="1" w:styleId="data2">
    <w:name w:val="data2"/>
    <w:basedOn w:val="a0"/>
    <w:rsid w:val="00007700"/>
  </w:style>
  <w:style w:type="character" w:customStyle="1" w:styleId="others2">
    <w:name w:val="others2"/>
    <w:basedOn w:val="a0"/>
    <w:rsid w:val="00007700"/>
  </w:style>
  <w:style w:type="character" w:customStyle="1" w:styleId="others1">
    <w:name w:val="others1"/>
    <w:basedOn w:val="a0"/>
    <w:rsid w:val="00007700"/>
  </w:style>
  <w:style w:type="character" w:customStyle="1" w:styleId="address2">
    <w:name w:val="address2"/>
    <w:basedOn w:val="a0"/>
    <w:rsid w:val="00007700"/>
  </w:style>
  <w:style w:type="character" w:customStyle="1" w:styleId="others3">
    <w:name w:val="others3"/>
    <w:basedOn w:val="a0"/>
    <w:rsid w:val="00007700"/>
  </w:style>
  <w:style w:type="character" w:customStyle="1" w:styleId="fio25">
    <w:name w:val="fio25"/>
    <w:basedOn w:val="a0"/>
    <w:rsid w:val="00007700"/>
  </w:style>
  <w:style w:type="paragraph" w:styleId="a4">
    <w:name w:val="Normal (Web)"/>
    <w:basedOn w:val="a"/>
    <w:uiPriority w:val="99"/>
    <w:semiHidden/>
    <w:unhideWhenUsed/>
    <w:rsid w:val="000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6">
    <w:name w:val="fio26"/>
    <w:basedOn w:val="a0"/>
    <w:rsid w:val="00007700"/>
  </w:style>
  <w:style w:type="character" w:customStyle="1" w:styleId="fio27">
    <w:name w:val="fio27"/>
    <w:basedOn w:val="a0"/>
    <w:rsid w:val="00007700"/>
  </w:style>
  <w:style w:type="character" w:customStyle="1" w:styleId="fio28">
    <w:name w:val="fio28"/>
    <w:basedOn w:val="a0"/>
    <w:rsid w:val="00007700"/>
  </w:style>
  <w:style w:type="paragraph" w:customStyle="1" w:styleId="consplusnormal">
    <w:name w:val="consplusnormal"/>
    <w:basedOn w:val="a"/>
    <w:rsid w:val="000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9">
    <w:name w:val="fio29"/>
    <w:basedOn w:val="a0"/>
    <w:rsid w:val="00007700"/>
  </w:style>
  <w:style w:type="character" w:customStyle="1" w:styleId="fio30">
    <w:name w:val="fio30"/>
    <w:basedOn w:val="a0"/>
    <w:rsid w:val="00007700"/>
  </w:style>
  <w:style w:type="character" w:customStyle="1" w:styleId="20">
    <w:name w:val="Заголовок 2 Знак"/>
    <w:basedOn w:val="a0"/>
    <w:link w:val="2"/>
    <w:uiPriority w:val="9"/>
    <w:rsid w:val="0000770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007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18590">
      <w:bodyDiv w:val="1"/>
      <w:marLeft w:val="0"/>
      <w:marRight w:val="0"/>
      <w:marTop w:val="0"/>
      <w:marBottom w:val="0"/>
      <w:divBdr>
        <w:top w:val="none" w:sz="0" w:space="0" w:color="auto"/>
        <w:left w:val="none" w:sz="0" w:space="0" w:color="auto"/>
        <w:bottom w:val="none" w:sz="0" w:space="0" w:color="auto"/>
        <w:right w:val="none" w:sz="0" w:space="0" w:color="auto"/>
      </w:divBdr>
      <w:divsChild>
        <w:div w:id="1212961153">
          <w:marLeft w:val="0"/>
          <w:marRight w:val="0"/>
          <w:marTop w:val="0"/>
          <w:marBottom w:val="0"/>
          <w:divBdr>
            <w:top w:val="single" w:sz="6" w:space="0" w:color="818181"/>
            <w:left w:val="single" w:sz="6" w:space="0" w:color="818181"/>
            <w:bottom w:val="single" w:sz="6" w:space="0" w:color="818181"/>
            <w:right w:val="single" w:sz="6" w:space="0" w:color="818181"/>
          </w:divBdr>
          <w:divsChild>
            <w:div w:id="727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2021-12-07T07:57:00Z</dcterms:created>
  <dcterms:modified xsi:type="dcterms:W3CDTF">2022-03-29T09:21:00Z</dcterms:modified>
</cp:coreProperties>
</file>