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Дело № 3а-145/2021</w:t>
      </w:r>
    </w:p>
    <w:p w:rsidR="00B00C33" w:rsidRPr="00B54E4C" w:rsidRDefault="00B00C33" w:rsidP="00B00C33">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РЕШЕНИЕ</w:t>
      </w:r>
    </w:p>
    <w:p w:rsidR="00B00C33" w:rsidRPr="00B54E4C" w:rsidRDefault="00B00C33" w:rsidP="00B00C33">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Именем Российской Федерации</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20 августа 2021 года г. Тверь</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Тверской областной суд в составе:</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председательствующего судьи Парфеновой Т.В.,</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при секретаре судебного заседания Малининой П.Э.</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 xml:space="preserve">с участием прокурора </w:t>
      </w:r>
      <w:proofErr w:type="spellStart"/>
      <w:r w:rsidRPr="00B54E4C">
        <w:rPr>
          <w:rFonts w:ascii="Times New Roman" w:eastAsia="Times New Roman" w:hAnsi="Times New Roman" w:cs="Times New Roman"/>
          <w:color w:val="000000"/>
          <w:sz w:val="24"/>
          <w:szCs w:val="24"/>
          <w:lang w:eastAsia="ru-RU"/>
        </w:rPr>
        <w:t>Валайтус</w:t>
      </w:r>
      <w:proofErr w:type="spellEnd"/>
      <w:r w:rsidRPr="00B54E4C">
        <w:rPr>
          <w:rFonts w:ascii="Times New Roman" w:eastAsia="Times New Roman" w:hAnsi="Times New Roman" w:cs="Times New Roman"/>
          <w:color w:val="000000"/>
          <w:sz w:val="24"/>
          <w:szCs w:val="24"/>
          <w:lang w:eastAsia="ru-RU"/>
        </w:rPr>
        <w:t xml:space="preserve"> А.А.,</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представителя административного истца - избирательного объединения «Региональное отделение ВСЕРОССИЙСКОЙ ПОЛИТИЧЕСКОЙ ПАРТИИ «РОДИНА» в Тверской области» В</w:t>
      </w:r>
      <w:r w:rsidR="00B54E4C">
        <w:rPr>
          <w:rFonts w:ascii="Times New Roman" w:eastAsia="Times New Roman" w:hAnsi="Times New Roman" w:cs="Times New Roman"/>
          <w:color w:val="000000"/>
          <w:sz w:val="24"/>
          <w:szCs w:val="24"/>
          <w:lang w:eastAsia="ru-RU"/>
        </w:rPr>
        <w:t>.</w:t>
      </w:r>
      <w:r w:rsidRPr="00B54E4C">
        <w:rPr>
          <w:rFonts w:ascii="Times New Roman" w:eastAsia="Times New Roman" w:hAnsi="Times New Roman" w:cs="Times New Roman"/>
          <w:color w:val="000000"/>
          <w:sz w:val="24"/>
          <w:szCs w:val="24"/>
          <w:lang w:eastAsia="ru-RU"/>
        </w:rPr>
        <w:t>П.И.,</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представителя административного ответчика Избирательной комиссии Тверской области – Г</w:t>
      </w:r>
      <w:r w:rsidR="00B54E4C">
        <w:rPr>
          <w:rFonts w:ascii="Times New Roman" w:eastAsia="Times New Roman" w:hAnsi="Times New Roman" w:cs="Times New Roman"/>
          <w:color w:val="000000"/>
          <w:sz w:val="24"/>
          <w:szCs w:val="24"/>
          <w:lang w:eastAsia="ru-RU"/>
        </w:rPr>
        <w:t>.</w:t>
      </w:r>
      <w:r w:rsidRPr="00B54E4C">
        <w:rPr>
          <w:rFonts w:ascii="Times New Roman" w:eastAsia="Times New Roman" w:hAnsi="Times New Roman" w:cs="Times New Roman"/>
          <w:color w:val="000000"/>
          <w:sz w:val="24"/>
          <w:szCs w:val="24"/>
          <w:lang w:eastAsia="ru-RU"/>
        </w:rPr>
        <w:t>И.В.</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рассмотрев в открытом судебном заседании административное дело по административному исковому заявлению избирательного объединения «Региональное отделение ВСЕРОССИЙСКОЙ ПОЛИТИЧЕСКОЙ ПАРТИИ «РОДИНА» в Тверской области» о признании незаконным постановления Избирательной комиссии Тверской области от 06 августа 2021 года № 21/285-7 в части исключения из областного списка кандидатов П.А.М.,</w:t>
      </w:r>
    </w:p>
    <w:p w:rsidR="00B00C33" w:rsidRPr="00B54E4C" w:rsidRDefault="00B00C33" w:rsidP="00B00C33">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установил:</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Постановлением Законодательного Собрания Тверской области от 18 июня 2021года № 1321-П-6 «О назначении выборов депутатов Законодательного Собрания Тверской области седьмого созыва», опубликованным на Официальном интернет-портале правовой информации (http://www.pravo.gov.ru) 23 июня 2021года, в газете «Тверские ведомости» от 23-29 июня 2021года №24, назначены выборы депутатов Законодательного Собрания Тверской области седьмого созыва на 19 сентября 2021 года.</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Пунктом 1 постановления Избирательной комиссии Тверской области от 06 августа 2021 года № 21/285-7 «Об исключении кандидатов из областного списка кандидатов в депутаты</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Законодательного Собрания Тверской области седьмого созыва,</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выдвинутых избирательным объединением «Региональное отделение ВСЕРОССИЙСКОЙ ПОЛИТИЧЕСКОЙ ПАРТИИ «РОДИНА» в Тверской области» на выборах депутатов Законодательного Собрания Тверской области седьмого созыва» из областного списка кандидатов в депутаты, выдвинутых указанным избирательным об</w:t>
      </w:r>
      <w:r w:rsidR="00087757">
        <w:rPr>
          <w:rFonts w:ascii="Times New Roman" w:eastAsia="Times New Roman" w:hAnsi="Times New Roman" w:cs="Times New Roman"/>
          <w:color w:val="000000"/>
          <w:sz w:val="24"/>
          <w:szCs w:val="24"/>
          <w:lang w:eastAsia="ru-RU"/>
        </w:rPr>
        <w:t>ъединением, исключен П.А.М. (№ __</w:t>
      </w:r>
      <w:r w:rsidRPr="00B54E4C">
        <w:rPr>
          <w:rFonts w:ascii="Times New Roman" w:eastAsia="Times New Roman" w:hAnsi="Times New Roman" w:cs="Times New Roman"/>
          <w:color w:val="000000"/>
          <w:sz w:val="24"/>
          <w:szCs w:val="24"/>
          <w:lang w:eastAsia="ru-RU"/>
        </w:rPr>
        <w:t xml:space="preserve"> Конаковский избирательный </w:t>
      </w:r>
      <w:r w:rsidR="00087757">
        <w:rPr>
          <w:rFonts w:ascii="Times New Roman" w:eastAsia="Times New Roman" w:hAnsi="Times New Roman" w:cs="Times New Roman"/>
          <w:color w:val="000000"/>
          <w:sz w:val="24"/>
          <w:szCs w:val="24"/>
          <w:lang w:eastAsia="ru-RU"/>
        </w:rPr>
        <w:t>округ территориальная группа № __</w:t>
      </w:r>
      <w:r w:rsidRPr="00B54E4C">
        <w:rPr>
          <w:rFonts w:ascii="Times New Roman" w:eastAsia="Times New Roman" w:hAnsi="Times New Roman" w:cs="Times New Roman"/>
          <w:color w:val="000000"/>
          <w:sz w:val="24"/>
          <w:szCs w:val="24"/>
          <w:lang w:eastAsia="ru-RU"/>
        </w:rPr>
        <w:t>).</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С учетом указанного постановления постановлением Избирательной комиссии Тверской области от 06 августа 2021 года № 21/286-7 «О регистрации областного списка кандидатов в депутаты Законодательного Собрания Тверской области седьмого созыва,</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выдвинутых избирательным объединением «Региональное отделение ВСЕРОССИЙСКОЙ ПОЛИТИЧЕСКОЙ ПАРТИИ «РОДИНА» в Тверской области» на выборах депутатов Законодательного Собрания Тверской области седьмого созыва» областной список кандидатов в депутаты, заверенный в количестве 63 человек, зарегистрирован в количестве 61 человек (из заверенного списка исключены два кандидата, в том числе П.А.М.).</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 xml:space="preserve">13 августа 2021 года избирательное объединение «Региональное отделение ВСЕРОССИЙСКОЙ ПОЛИТИЧЕСКОЙ ПАРТИИ «РОДИНА» в Тверской области» направило в суд административное исковое заявление о признании незаконным постановления Избирательной комиссии Тверской области от 06 августа 2021 года № 21/285-7 в части исключения из областного списка кандидатов П.А.М. Заявленные требования мотивированы несогласием с выводом избирательной комиссии об отсутствии у данного кандидата пассивного избирательного права. Факт осуждения П.А.М. приговором Петроградского районного суда города Санкт-Петербурга от 13 ноября 2017 года по части 1 статьи 282 Уголовного кодекса Российской Федерации, и погашения судимости 13 ноября 2018 года законность такого вывода не подтверждает, </w:t>
      </w:r>
      <w:r w:rsidRPr="00B54E4C">
        <w:rPr>
          <w:rFonts w:ascii="Times New Roman" w:eastAsia="Times New Roman" w:hAnsi="Times New Roman" w:cs="Times New Roman"/>
          <w:color w:val="000000"/>
          <w:sz w:val="24"/>
          <w:szCs w:val="24"/>
          <w:lang w:eastAsia="ru-RU"/>
        </w:rPr>
        <w:lastRenderedPageBreak/>
        <w:t>поскольку Федеральным законом от 27 декабря 2018 года № 519-ФЗ преступность деяния, за которое кандидат был осужден, устранена.</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В судебном заседании представитель избирательного объединения «Региональное отделение ВСЕРОССИЙСКОЙ ПОЛИТИЧЕСКОЙ ПАРТИИ «РОДИНА» в Тверской области» В</w:t>
      </w:r>
      <w:r w:rsidR="00B54E4C">
        <w:rPr>
          <w:rFonts w:ascii="Times New Roman" w:eastAsia="Times New Roman" w:hAnsi="Times New Roman" w:cs="Times New Roman"/>
          <w:color w:val="000000"/>
          <w:sz w:val="24"/>
          <w:szCs w:val="24"/>
          <w:lang w:eastAsia="ru-RU"/>
        </w:rPr>
        <w:t>.</w:t>
      </w:r>
      <w:r w:rsidRPr="00B54E4C">
        <w:rPr>
          <w:rFonts w:ascii="Times New Roman" w:eastAsia="Times New Roman" w:hAnsi="Times New Roman" w:cs="Times New Roman"/>
          <w:color w:val="000000"/>
          <w:sz w:val="24"/>
          <w:szCs w:val="24"/>
          <w:lang w:eastAsia="ru-RU"/>
        </w:rPr>
        <w:t>П.И. заявленные требования поддержал.</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Заинтересованное лицо П.А.М. в судебное заседание не явился, о времени и месте рассмотрения дела извещен надлежащим образом.</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Представитель административного ответчика – Избирательной комиссии Тверской области Г</w:t>
      </w:r>
      <w:r w:rsidR="00B54E4C">
        <w:rPr>
          <w:rFonts w:ascii="Times New Roman" w:eastAsia="Times New Roman" w:hAnsi="Times New Roman" w:cs="Times New Roman"/>
          <w:color w:val="000000"/>
          <w:sz w:val="24"/>
          <w:szCs w:val="24"/>
          <w:lang w:eastAsia="ru-RU"/>
        </w:rPr>
        <w:t>.</w:t>
      </w:r>
      <w:r w:rsidRPr="00B54E4C">
        <w:rPr>
          <w:rFonts w:ascii="Times New Roman" w:eastAsia="Times New Roman" w:hAnsi="Times New Roman" w:cs="Times New Roman"/>
          <w:color w:val="000000"/>
          <w:sz w:val="24"/>
          <w:szCs w:val="24"/>
          <w:lang w:eastAsia="ru-RU"/>
        </w:rPr>
        <w:t>И.В. возражала против удовлетворения заявленных требований по основаниям, изложенным в письменном отзыве.</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 xml:space="preserve">Выслушав лиц, участвующих в деле, исследовав материалы дела, выслушав заключение прокурора </w:t>
      </w:r>
      <w:proofErr w:type="spellStart"/>
      <w:r w:rsidRPr="00B54E4C">
        <w:rPr>
          <w:rFonts w:ascii="Times New Roman" w:eastAsia="Times New Roman" w:hAnsi="Times New Roman" w:cs="Times New Roman"/>
          <w:color w:val="000000"/>
          <w:sz w:val="24"/>
          <w:szCs w:val="24"/>
          <w:lang w:eastAsia="ru-RU"/>
        </w:rPr>
        <w:t>Валайтус</w:t>
      </w:r>
      <w:proofErr w:type="spellEnd"/>
      <w:r w:rsidRPr="00B54E4C">
        <w:rPr>
          <w:rFonts w:ascii="Times New Roman" w:eastAsia="Times New Roman" w:hAnsi="Times New Roman" w:cs="Times New Roman"/>
          <w:color w:val="000000"/>
          <w:sz w:val="24"/>
          <w:szCs w:val="24"/>
          <w:lang w:eastAsia="ru-RU"/>
        </w:rPr>
        <w:t xml:space="preserve"> А.А. о наличии оснований для удовлетворения административного иска, суд приходит к следующему.</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В соответствии с пунктом 1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Согласно пункту 3 той же статьи выдвижение кандидатов в составе списка кандидатов может быть осуществлено политической партией, имеющей в соответствии с федеральным законом право участвовать в выборах, либо ее региональным отделением или иным структурным подразделением, имеющими в соответствии с федеральным законом право участвовать в выборах соответствующего уровня.</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Пунктом 8 указанной статьи установлено, что не может быть выдвинут кандидатом гражданин Российской Федерации, не обладающий пассивным избирательным правом на соответствующих выборах.</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Согласно подпункту «а» пункта 26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w:t>
      </w:r>
      <w:proofErr w:type="gramStart"/>
      <w:r w:rsidRPr="00B54E4C">
        <w:rPr>
          <w:rFonts w:ascii="Times New Roman" w:eastAsia="Times New Roman" w:hAnsi="Times New Roman" w:cs="Times New Roman"/>
          <w:color w:val="000000"/>
          <w:sz w:val="24"/>
          <w:szCs w:val="24"/>
          <w:lang w:eastAsia="ru-RU"/>
        </w:rPr>
        <w:t>»</w:t>
      </w:r>
      <w:proofErr w:type="gramEnd"/>
      <w:r w:rsidRPr="00B54E4C">
        <w:rPr>
          <w:rFonts w:ascii="Times New Roman" w:eastAsia="Times New Roman" w:hAnsi="Times New Roman" w:cs="Times New Roman"/>
          <w:color w:val="000000"/>
          <w:sz w:val="24"/>
          <w:szCs w:val="24"/>
          <w:lang w:eastAsia="ru-RU"/>
        </w:rPr>
        <w:t xml:space="preserve"> отсутствие у кандидата пассивного избирательного права является основанием для исключения кандидата из заверенного списка кандидатов.</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Аналогичное правило установлено подпунктом «а» пункта 8.2 статьи 36 Избирательного кодекса Тверской области от 07 апреля 2003 года № 20-ЗО.</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Судом установлено, что постановлением Избирательной комиссии Тверской области от 18 июля 2021 года № 12/144-7 заверен список кандидатов в депутаты Законодательного Собрания Тверской области седьмого созыва, выдвинутых избирательным объединением «Региональное отделение Всероссийской политической партии «Родина» в Тверской области» по одномандатным избирательным округам, в котором по Конаковскому одноманд</w:t>
      </w:r>
      <w:r w:rsidR="00087757">
        <w:rPr>
          <w:rFonts w:ascii="Times New Roman" w:eastAsia="Times New Roman" w:hAnsi="Times New Roman" w:cs="Times New Roman"/>
          <w:color w:val="000000"/>
          <w:sz w:val="24"/>
          <w:szCs w:val="24"/>
          <w:lang w:eastAsia="ru-RU"/>
        </w:rPr>
        <w:t>атному избирательному округу № __</w:t>
      </w:r>
      <w:r w:rsidRPr="00B54E4C">
        <w:rPr>
          <w:rFonts w:ascii="Times New Roman" w:eastAsia="Times New Roman" w:hAnsi="Times New Roman" w:cs="Times New Roman"/>
          <w:color w:val="000000"/>
          <w:sz w:val="24"/>
          <w:szCs w:val="24"/>
          <w:lang w:eastAsia="ru-RU"/>
        </w:rPr>
        <w:t xml:space="preserve"> выдвинут </w:t>
      </w:r>
      <w:proofErr w:type="gramStart"/>
      <w:r w:rsidRPr="00B54E4C">
        <w:rPr>
          <w:rFonts w:ascii="Times New Roman" w:eastAsia="Times New Roman" w:hAnsi="Times New Roman" w:cs="Times New Roman"/>
          <w:color w:val="000000"/>
          <w:sz w:val="24"/>
          <w:szCs w:val="24"/>
          <w:lang w:eastAsia="ru-RU"/>
        </w:rPr>
        <w:t>П.А.М..</w:t>
      </w:r>
      <w:proofErr w:type="gramEnd"/>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Пунктом 1 оспариваемого постановления Избирательной комиссии Тверской области от 06 августа 2021 года № 21/285-7 П.А.М. исключен из областного списка кандидатов в депутаты на основании подпункта «б.1» пункта 3.2 статьи 5, подпункта «а» пункта 8.2 статьи 36 Избирательного кодекса Тверской области от 07 апреля 2003 года 20-ЗО с указанием на то, что у кандидата отсутствует пассивное избирательное право, поскольку П.А.М. был осужден по части 1 статьи 282 Уголовного кодекса Российской Федерации, его судимость погашена 13 ноября 2018 года.</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 xml:space="preserve">В силу подпункта «б.1» пункта 3.2 статьи 4 Федерального закона от 12 июня 2002 года № 67-ФЗ «Об основных гарантиях избирательных прав и права на участие в референдуме граждан Российской Федерации» и подпункта «б.1» пункта 3.2 статьи 5 Избирательного кодекса Тверской области от 07 апреля 2003 года № 20-ЗО не имеют права быть избранными граждане Российской Федерации, осужденные к лишению свободы за </w:t>
      </w:r>
      <w:r w:rsidRPr="00B54E4C">
        <w:rPr>
          <w:rFonts w:ascii="Times New Roman" w:eastAsia="Times New Roman" w:hAnsi="Times New Roman" w:cs="Times New Roman"/>
          <w:color w:val="000000"/>
          <w:sz w:val="24"/>
          <w:szCs w:val="24"/>
          <w:lang w:eastAsia="ru-RU"/>
        </w:rPr>
        <w:lastRenderedPageBreak/>
        <w:t>совершение преступления, предусмотренного, в том числе частью 1 статьи 282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снятия или погашения судимости.</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Данные нормы были введены в действие Федеральным законом от 23 мая 2020 года № 153-ФЗ «О внесении изменений в отдельные законодательные акты Российской Федерации» и Законом Тверской области от 02 июня 2020 года № 36-ЗО «О внесении изменений в Избирательный кодекс Тверской области».</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Часть 1 статьи 282 Уголовного кодекса Российской Федерации, действовавшая в редакции на дату вступления в силу приведенных норм федерального и регионального законодательства, регулирующего избирательные правоотношения, устанавливает уголовную ответственность за совершение действий, направленных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 течение одного года.</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Указанная статья Уголовного кодекса Российской Федерации была изменена Федеральным законом от 27 декабря 2018 года № 519-ФЗ, и такие изменения заключались в том, что для привлечения лица, совершившего соответствующее деяние, к уголовной ответственности, необходимо предварительное привлечение его к административной ответственности за аналогичное деяние.</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Административная ответственность за возбуждение ненависти либо вражды, а равно унижение человеческого достоинства установлена статьей 20.3.1 Кодекса Российской Федерации об административных правонарушениях, которой названный Кодекс дополнен на основании Федерального закона от 27 декабря 2018 года № 521-ФЗ.</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Следовательно, препятствием для реализации пассивного избирательного права является совершение лицом деяния, предусмотренного частью 1 статьи 282 Уголовного кодекса Российской Федерации в приведенной редакции, то есть при условии предварительного - в течение одного года привлечения его к административной ответственности за аналогичное деяние.</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П.А.М. был осужден по части 1 статьи 282 Уголовного кодекса Российской Федерации приговором Петроградского районного суда города Санкт-Петербурга от 13 ноября 2017 года, вступившим в законную силу 24 ноября 2017 года, за совершение действий, предусмотренных указанной статьей кодекса, действовавшей в редакции до вступления в силу Федерального закона от 27 декабря 2018 года № 519-ФЗ.</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В силу части 1 статьи 10 Уголовного кодекса Российской Федерации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Согласно пункту 58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сведениями о судимости кандидата являются сведения о когда-либо имевшихся судимостях, если кандидат был осужден в соответствии с нормами Уголовного кодекса Российской Федерации, уголовного кодекса, принятого в соответствии с Основами уголовного законодательства Союза ССР и союзных республик, закона иностранного государства, за деяния, признаваемые преступлением действующим Уголовным кодексом Российской Федерации.</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lastRenderedPageBreak/>
        <w:t>В настоящее время совершенное П.А.М. деяние, за которое он был осужден, образует состав административного правонарушения, предусмотренного статьей 20.3.1 Кодекса Российской Федерации об административных правонарушениях, введенной в действие после его осуждения, и действующим Уголовным кодексом Российской Федерации преступлением не признается.</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С учетом приведенных норм законодательства, принимая во внимание правовые позиции Конституционного Суда Российской Федерации, выраженные в постановлениях от 18 июля 2013 года № 19-П, от 10 октября 2013 года № 20-П, от 21 марта 2014 года № 7-П, в определении от 10 марта 2016 года № 450-О, суд приходит к выводу о том, что судимость П.А.М. на основании указанного приговора суда не является препятствием для реализации им пассивного избирательного права, и не могла служить основанием для исключения его из областного списка кандидатов в депутаты Законодательного Собрания Тверской области по приведенным в оспариваемом постановлении основаниям, предусмотренным подпунктом «б.1» пункта 3.2 статьи 5, подпунктом «а» пункта 8.2 статьи 36 Избирательного кодекса Тверской области.</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При таких обстоятельствах, вывод Избирательной комиссии об отсутствии у заявителя пассивного избирательного права, а также постановление Избирательной комиссии Тверской области от 06 августа 2021 года № 21/285-7 в части исключения из областного списка кандидатов П.А.М. противоречат закону, в связи с чем административные исковые требования подлежат удовлетворению.</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Пункт 6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в числе решений избирательной комиссии, принятых с нарушением действующего законодательства, которые могут быть отменены судом, не содержит указания на решение об исключении кандидата из списка кандидатов.</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Вместе с тем, согласно части 1 статьи 244 Кодекса административного судопроизводства Российской Федерации суд, установив наличие нарушений законодательства о выборах при принятии оспариваемого решения, удовлетворяет административный иск о защите избирательных прав полностью или в части, признает оспариваемое решение незаконным, определяет способ и сроки восстановления нарушенных прав, свобод и реализации законных интересов и (или) устранения последствий допущенных нарушений.</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С учетом изложенного, принимая во внимание, что регистрация списка кандидатов осуществляется избирательной комиссией, суд считает необходимым возложить на Избирательную комиссию Тверской области обязанность рассмотреть вопрос о восстановлении П.А.М. в областном списке кандидатов в депутаты</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Законодательного Собрания Тверской области седьмого созыва,</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выдвинутом избирательным объединением «Региональное отделение ВСЕРОССИЙСКОЙ ПОЛИТИЧЕСКОЙ ПАРТИИ «</w:t>
      </w:r>
      <w:r w:rsidR="00087757">
        <w:rPr>
          <w:rFonts w:ascii="Times New Roman" w:eastAsia="Times New Roman" w:hAnsi="Times New Roman" w:cs="Times New Roman"/>
          <w:color w:val="000000"/>
          <w:sz w:val="24"/>
          <w:szCs w:val="24"/>
          <w:lang w:eastAsia="ru-RU"/>
        </w:rPr>
        <w:t>РОДИНА» в Тверской области» (№ __</w:t>
      </w:r>
      <w:r w:rsidRPr="00B54E4C">
        <w:rPr>
          <w:rFonts w:ascii="Times New Roman" w:eastAsia="Times New Roman" w:hAnsi="Times New Roman" w:cs="Times New Roman"/>
          <w:color w:val="000000"/>
          <w:sz w:val="24"/>
          <w:szCs w:val="24"/>
          <w:lang w:eastAsia="ru-RU"/>
        </w:rPr>
        <w:t xml:space="preserve"> Конаковский избирательный </w:t>
      </w:r>
      <w:r w:rsidR="00087757">
        <w:rPr>
          <w:rFonts w:ascii="Times New Roman" w:eastAsia="Times New Roman" w:hAnsi="Times New Roman" w:cs="Times New Roman"/>
          <w:color w:val="000000"/>
          <w:sz w:val="24"/>
          <w:szCs w:val="24"/>
          <w:lang w:eastAsia="ru-RU"/>
        </w:rPr>
        <w:t>округ территориальная группа № __</w:t>
      </w:r>
      <w:r w:rsidRPr="00B54E4C">
        <w:rPr>
          <w:rFonts w:ascii="Times New Roman" w:eastAsia="Times New Roman" w:hAnsi="Times New Roman" w:cs="Times New Roman"/>
          <w:color w:val="000000"/>
          <w:sz w:val="24"/>
          <w:szCs w:val="24"/>
          <w:lang w:eastAsia="ru-RU"/>
        </w:rPr>
        <w:t>).</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Руководствуясь статьями 175-178, 244 Кодекса административного судопроизводства Российской Федерации, суд</w:t>
      </w:r>
    </w:p>
    <w:p w:rsidR="00B00C33" w:rsidRPr="00B54E4C" w:rsidRDefault="00B00C33" w:rsidP="00B00C33">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решил:</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Административные исковые требования избирательного объединения «Региональное отделение ВСЕРОССИЙСКОЙ ПОЛИТИЧЕСКОЙ ПАРТИИ «РОДИНА» в Тверской области» удовлетворить.</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Признать незаконным постановление Избирательной комиссии Тверской области от 06 августа 2021 года № 21/285-7 «Об исключении кандидатов из областного списка кандидатов в депутаты</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Законодательного Собрания Тверской области седьмого созыва,</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 xml:space="preserve">выдвинутых избирательным объединением «Региональное отделение ВСЕРОССИЙСКОЙ ПОЛИТИЧЕСКОЙ ПАРТИИ «РОДИНА» в Тверской области» на выборах депутатов </w:t>
      </w:r>
      <w:r w:rsidRPr="00B54E4C">
        <w:rPr>
          <w:rFonts w:ascii="Times New Roman" w:eastAsia="Times New Roman" w:hAnsi="Times New Roman" w:cs="Times New Roman"/>
          <w:color w:val="000000"/>
          <w:sz w:val="24"/>
          <w:szCs w:val="24"/>
          <w:lang w:eastAsia="ru-RU"/>
        </w:rPr>
        <w:lastRenderedPageBreak/>
        <w:t xml:space="preserve">Законодательного Собрания Тверской области седьмого созыва» в </w:t>
      </w:r>
      <w:proofErr w:type="spellStart"/>
      <w:r w:rsidRPr="00B54E4C">
        <w:rPr>
          <w:rFonts w:ascii="Times New Roman" w:eastAsia="Times New Roman" w:hAnsi="Times New Roman" w:cs="Times New Roman"/>
          <w:color w:val="000000"/>
          <w:sz w:val="24"/>
          <w:szCs w:val="24"/>
          <w:lang w:eastAsia="ru-RU"/>
        </w:rPr>
        <w:t>в</w:t>
      </w:r>
      <w:proofErr w:type="spellEnd"/>
      <w:r w:rsidRPr="00B54E4C">
        <w:rPr>
          <w:rFonts w:ascii="Times New Roman" w:eastAsia="Times New Roman" w:hAnsi="Times New Roman" w:cs="Times New Roman"/>
          <w:color w:val="000000"/>
          <w:sz w:val="24"/>
          <w:szCs w:val="24"/>
          <w:lang w:eastAsia="ru-RU"/>
        </w:rPr>
        <w:t xml:space="preserve"> части исключения из </w:t>
      </w:r>
      <w:bookmarkStart w:id="0" w:name="_GoBack"/>
      <w:bookmarkEnd w:id="0"/>
      <w:r w:rsidRPr="00B54E4C">
        <w:rPr>
          <w:rFonts w:ascii="Times New Roman" w:eastAsia="Times New Roman" w:hAnsi="Times New Roman" w:cs="Times New Roman"/>
          <w:color w:val="000000"/>
          <w:sz w:val="24"/>
          <w:szCs w:val="24"/>
          <w:lang w:eastAsia="ru-RU"/>
        </w:rPr>
        <w:t>областного списка кандидатов П.А.М., ДД.ММ.ГГГГ рождения.</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Обязать Избирательную комиссию Тверской области рассмотреть вопрос о восстановлении П.А.М. в областном списке кандидатов в депутаты</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Законодательного Собрания Тверской области седьмого созыва,</w:t>
      </w:r>
      <w:r w:rsidR="00B54E4C">
        <w:rPr>
          <w:rFonts w:ascii="Times New Roman" w:eastAsia="Times New Roman" w:hAnsi="Times New Roman" w:cs="Times New Roman"/>
          <w:color w:val="000000"/>
          <w:sz w:val="24"/>
          <w:szCs w:val="24"/>
          <w:lang w:eastAsia="ru-RU"/>
        </w:rPr>
        <w:t xml:space="preserve"> </w:t>
      </w:r>
      <w:r w:rsidRPr="00B54E4C">
        <w:rPr>
          <w:rFonts w:ascii="Times New Roman" w:eastAsia="Times New Roman" w:hAnsi="Times New Roman" w:cs="Times New Roman"/>
          <w:color w:val="000000"/>
          <w:sz w:val="24"/>
          <w:szCs w:val="24"/>
          <w:lang w:eastAsia="ru-RU"/>
        </w:rPr>
        <w:t>выдвинутом избирательным объединением «Региональное отделение ВСЕРОССИЙСКОЙ ПОЛИТИЧЕСКОЙ ПАРТИИ «</w:t>
      </w:r>
      <w:r w:rsidR="00087757">
        <w:rPr>
          <w:rFonts w:ascii="Times New Roman" w:eastAsia="Times New Roman" w:hAnsi="Times New Roman" w:cs="Times New Roman"/>
          <w:color w:val="000000"/>
          <w:sz w:val="24"/>
          <w:szCs w:val="24"/>
          <w:lang w:eastAsia="ru-RU"/>
        </w:rPr>
        <w:t>РОДИНА» в Тверской области» (№ __</w:t>
      </w:r>
      <w:r w:rsidRPr="00B54E4C">
        <w:rPr>
          <w:rFonts w:ascii="Times New Roman" w:eastAsia="Times New Roman" w:hAnsi="Times New Roman" w:cs="Times New Roman"/>
          <w:color w:val="000000"/>
          <w:sz w:val="24"/>
          <w:szCs w:val="24"/>
          <w:lang w:eastAsia="ru-RU"/>
        </w:rPr>
        <w:t xml:space="preserve"> Конаковский избирательный </w:t>
      </w:r>
      <w:r w:rsidR="00087757">
        <w:rPr>
          <w:rFonts w:ascii="Times New Roman" w:eastAsia="Times New Roman" w:hAnsi="Times New Roman" w:cs="Times New Roman"/>
          <w:color w:val="000000"/>
          <w:sz w:val="24"/>
          <w:szCs w:val="24"/>
          <w:lang w:eastAsia="ru-RU"/>
        </w:rPr>
        <w:t>округ территориальная группа № __</w:t>
      </w:r>
      <w:r w:rsidRPr="00B54E4C">
        <w:rPr>
          <w:rFonts w:ascii="Times New Roman" w:eastAsia="Times New Roman" w:hAnsi="Times New Roman" w:cs="Times New Roman"/>
          <w:color w:val="000000"/>
          <w:sz w:val="24"/>
          <w:szCs w:val="24"/>
          <w:lang w:eastAsia="ru-RU"/>
        </w:rPr>
        <w:t>).</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Об исполнении решения суда Избирательной комиссии Тверской области необходимо сообщить в Тверской областной суд в течение месяца со дня вступления решения суда в законную силу.</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Взыскать с Избирательной комиссии Тверской области в пользу Регионального отделения ВСЕРОССИЙСКОЙ ПОЛИТИЧЕСКОЙ ПАРТИИ «РОДИНА» в Тверской области» расходы по оплате государственной пошлины в сумме 2000 рублей.</w:t>
      </w:r>
    </w:p>
    <w:p w:rsidR="00B00C33" w:rsidRPr="00B54E4C" w:rsidRDefault="00B00C33" w:rsidP="00B00C33">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B54E4C">
        <w:rPr>
          <w:rFonts w:ascii="Times New Roman" w:eastAsia="Times New Roman" w:hAnsi="Times New Roman" w:cs="Times New Roman"/>
          <w:color w:val="000000"/>
          <w:sz w:val="24"/>
          <w:szCs w:val="24"/>
          <w:lang w:eastAsia="ru-RU"/>
        </w:rPr>
        <w:t>Решение может быть обжаловано в Первый апелляционный суд общей юрисдикции в течение пяти дней со дня его принятия.</w:t>
      </w:r>
    </w:p>
    <w:p w:rsidR="00315B53" w:rsidRPr="00B54E4C" w:rsidRDefault="00315B53">
      <w:pPr>
        <w:rPr>
          <w:rFonts w:ascii="Times New Roman" w:hAnsi="Times New Roman" w:cs="Times New Roman"/>
          <w:sz w:val="24"/>
          <w:szCs w:val="24"/>
        </w:rPr>
      </w:pPr>
    </w:p>
    <w:sectPr w:rsidR="00315B53" w:rsidRPr="00B54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33"/>
    <w:rsid w:val="00087757"/>
    <w:rsid w:val="00315B53"/>
    <w:rsid w:val="00B00C33"/>
    <w:rsid w:val="00B54E4C"/>
    <w:rsid w:val="00E54A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4842B8-9106-40AF-BB9C-521256DE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o8">
    <w:name w:val="fio8"/>
    <w:basedOn w:val="a0"/>
    <w:rsid w:val="00B00C33"/>
  </w:style>
  <w:style w:type="character" w:customStyle="1" w:styleId="fio9">
    <w:name w:val="fio9"/>
    <w:basedOn w:val="a0"/>
    <w:rsid w:val="00B00C33"/>
  </w:style>
  <w:style w:type="character" w:customStyle="1" w:styleId="fio10">
    <w:name w:val="fio10"/>
    <w:basedOn w:val="a0"/>
    <w:rsid w:val="00B00C33"/>
  </w:style>
  <w:style w:type="character" w:customStyle="1" w:styleId="fio11">
    <w:name w:val="fio11"/>
    <w:basedOn w:val="a0"/>
    <w:rsid w:val="00B00C33"/>
  </w:style>
  <w:style w:type="character" w:customStyle="1" w:styleId="fio12">
    <w:name w:val="fio12"/>
    <w:basedOn w:val="a0"/>
    <w:rsid w:val="00B00C33"/>
  </w:style>
  <w:style w:type="character" w:customStyle="1" w:styleId="fio13">
    <w:name w:val="fio13"/>
    <w:basedOn w:val="a0"/>
    <w:rsid w:val="00B00C33"/>
  </w:style>
  <w:style w:type="paragraph" w:customStyle="1" w:styleId="a3">
    <w:name w:val="a"/>
    <w:basedOn w:val="a"/>
    <w:rsid w:val="00B00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4">
    <w:name w:val="fio14"/>
    <w:basedOn w:val="a0"/>
    <w:rsid w:val="00B00C33"/>
  </w:style>
  <w:style w:type="character" w:customStyle="1" w:styleId="fio15">
    <w:name w:val="fio15"/>
    <w:basedOn w:val="a0"/>
    <w:rsid w:val="00B00C33"/>
  </w:style>
  <w:style w:type="character" w:customStyle="1" w:styleId="fio16">
    <w:name w:val="fio16"/>
    <w:basedOn w:val="a0"/>
    <w:rsid w:val="00B00C33"/>
  </w:style>
  <w:style w:type="character" w:customStyle="1" w:styleId="fio17">
    <w:name w:val="fio17"/>
    <w:basedOn w:val="a0"/>
    <w:rsid w:val="00B00C33"/>
  </w:style>
  <w:style w:type="character" w:customStyle="1" w:styleId="fio18">
    <w:name w:val="fio18"/>
    <w:basedOn w:val="a0"/>
    <w:rsid w:val="00B00C33"/>
  </w:style>
  <w:style w:type="character" w:customStyle="1" w:styleId="fio19">
    <w:name w:val="fio19"/>
    <w:basedOn w:val="a0"/>
    <w:rsid w:val="00B00C33"/>
  </w:style>
  <w:style w:type="character" w:customStyle="1" w:styleId="fio20">
    <w:name w:val="fio20"/>
    <w:basedOn w:val="a0"/>
    <w:rsid w:val="00B00C33"/>
  </w:style>
  <w:style w:type="character" w:customStyle="1" w:styleId="fio21">
    <w:name w:val="fio21"/>
    <w:basedOn w:val="a0"/>
    <w:rsid w:val="00B00C33"/>
  </w:style>
  <w:style w:type="paragraph" w:customStyle="1" w:styleId="consplusnormal">
    <w:name w:val="consplusnormal"/>
    <w:basedOn w:val="a"/>
    <w:rsid w:val="00B00C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2">
    <w:name w:val="fio22"/>
    <w:basedOn w:val="a0"/>
    <w:rsid w:val="00B00C33"/>
  </w:style>
  <w:style w:type="character" w:customStyle="1" w:styleId="data2">
    <w:name w:val="data2"/>
    <w:basedOn w:val="a0"/>
    <w:rsid w:val="00B00C33"/>
  </w:style>
  <w:style w:type="character" w:customStyle="1" w:styleId="fio23">
    <w:name w:val="fio23"/>
    <w:basedOn w:val="a0"/>
    <w:rsid w:val="00B00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2293</Words>
  <Characters>13075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2021-12-07T08:04:00Z</dcterms:created>
  <dcterms:modified xsi:type="dcterms:W3CDTF">2022-02-01T07:14:00Z</dcterms:modified>
</cp:coreProperties>
</file>