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 2а-1395/2023</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69RS0014-02-2023-001412-54</w:t>
      </w:r>
    </w:p>
    <w:p w:rsidR="00481374" w:rsidRDefault="00481374" w:rsidP="0048137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481374" w:rsidRDefault="00481374" w:rsidP="0048137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08 августа 2023 года                                                                                      г. Конаково</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Конаковского межрайонного прокурора Смирнова А.В.,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w:t>
      </w:r>
      <w:r w:rsidR="00DE378B">
        <w:rPr>
          <w:rFonts w:ascii="Arial" w:hAnsi="Arial" w:cs="Arial"/>
          <w:color w:val="000000"/>
          <w:sz w:val="21"/>
          <w:szCs w:val="21"/>
        </w:rPr>
        <w:t>ФИО2</w:t>
      </w:r>
      <w:r>
        <w:rPr>
          <w:rFonts w:ascii="Arial" w:hAnsi="Arial" w:cs="Arial"/>
          <w:color w:val="000000"/>
          <w:sz w:val="21"/>
          <w:szCs w:val="21"/>
        </w:rPr>
        <w:t xml:space="preserve"> по ордеру адвоката Пожарской О.В.,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DE378B">
        <w:rPr>
          <w:rStyle w:val="fio2"/>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DE378B">
        <w:rPr>
          <w:rStyle w:val="fio1"/>
          <w:rFonts w:ascii="Arial" w:hAnsi="Arial" w:cs="Arial"/>
          <w:color w:val="000000"/>
          <w:sz w:val="21"/>
          <w:szCs w:val="21"/>
        </w:rPr>
        <w:t>ФИО2</w:t>
      </w:r>
      <w:r>
        <w:rPr>
          <w:rFonts w:ascii="Arial" w:hAnsi="Arial" w:cs="Arial"/>
          <w:color w:val="000000"/>
          <w:sz w:val="21"/>
          <w:szCs w:val="21"/>
        </w:rPr>
        <w:t>, об отмене решения избирательной комиссии о регистрации кандидата,</w:t>
      </w:r>
    </w:p>
    <w:p w:rsidR="00481374" w:rsidRDefault="00481374" w:rsidP="0048137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31 июля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DE378B">
        <w:rPr>
          <w:rStyle w:val="fio2"/>
          <w:rFonts w:ascii="Arial" w:hAnsi="Arial" w:cs="Arial"/>
          <w:color w:val="000000"/>
          <w:sz w:val="21"/>
          <w:szCs w:val="21"/>
        </w:rPr>
        <w:t>ФИО1</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DE378B">
        <w:rPr>
          <w:rStyle w:val="fio1"/>
          <w:rFonts w:ascii="Arial" w:hAnsi="Arial" w:cs="Arial"/>
          <w:color w:val="000000"/>
          <w:sz w:val="21"/>
          <w:szCs w:val="21"/>
        </w:rPr>
        <w:t>ФИО2</w:t>
      </w:r>
      <w:r>
        <w:rPr>
          <w:rFonts w:ascii="Arial" w:hAnsi="Arial" w:cs="Arial"/>
          <w:color w:val="000000"/>
          <w:sz w:val="21"/>
          <w:szCs w:val="21"/>
        </w:rPr>
        <w:t>, об отмене решения избирательной комиссии о регистрации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13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Style w:val="fio2"/>
          <w:rFonts w:ascii="Arial" w:hAnsi="Arial" w:cs="Arial"/>
          <w:color w:val="000000"/>
          <w:sz w:val="21"/>
          <w:szCs w:val="21"/>
        </w:rPr>
        <w:t>ФИО1</w:t>
      </w:r>
      <w:r>
        <w:rPr>
          <w:rFonts w:ascii="Arial" w:hAnsi="Arial" w:cs="Arial"/>
          <w:color w:val="000000"/>
          <w:sz w:val="21"/>
          <w:szCs w:val="21"/>
        </w:rPr>
        <w:t>».</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 июля 2023 года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Style w:val="fio3"/>
          <w:rFonts w:ascii="Arial" w:hAnsi="Arial" w:cs="Arial"/>
          <w:color w:val="000000"/>
          <w:sz w:val="21"/>
          <w:szCs w:val="21"/>
        </w:rPr>
        <w:t>ФИО2</w:t>
      </w:r>
      <w:r>
        <w:rPr>
          <w:rFonts w:ascii="Arial" w:hAnsi="Arial" w:cs="Arial"/>
          <w:color w:val="000000"/>
          <w:sz w:val="21"/>
          <w:szCs w:val="21"/>
        </w:rPr>
        <w:t>» (далее - Постановление </w:t>
      </w:r>
      <w:r>
        <w:rPr>
          <w:rStyle w:val="nomer2"/>
          <w:rFonts w:ascii="Arial" w:hAnsi="Arial" w:cs="Arial"/>
          <w:color w:val="000000"/>
          <w:sz w:val="21"/>
          <w:szCs w:val="21"/>
        </w:rPr>
        <w:t>№</w:t>
      </w:r>
      <w:r>
        <w:rPr>
          <w:rFonts w:ascii="Arial" w:hAnsi="Arial" w:cs="Arial"/>
          <w:color w:val="000000"/>
          <w:sz w:val="21"/>
          <w:szCs w:val="21"/>
        </w:rPr>
        <w:t>)</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DE378B">
        <w:rPr>
          <w:rStyle w:val="fio3"/>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подлежит отмене, как принятое с нарушением действующего законодательства, по следующим основаниям.</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Закон № 67-ФЗ) о выдвижении кандидата (кандидатов), а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w:t>
      </w:r>
      <w:r w:rsidR="00DE378B">
        <w:rPr>
          <w:rFonts w:ascii="Arial" w:hAnsi="Arial" w:cs="Arial"/>
          <w:color w:val="000000"/>
          <w:sz w:val="21"/>
          <w:szCs w:val="21"/>
        </w:rPr>
        <w:t>ФИО2</w:t>
      </w:r>
      <w:r>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среди прочего были предоставлены 21 подпись избирателей в поддержку ее выдвижения.</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proofErr w:type="gramStart"/>
      <w:r>
        <w:rPr>
          <w:rFonts w:ascii="Arial" w:hAnsi="Arial" w:cs="Arial"/>
          <w:color w:val="000000"/>
          <w:sz w:val="21"/>
          <w:szCs w:val="21"/>
        </w:rPr>
        <w:t>Подпунктами</w:t>
      </w:r>
      <w:proofErr w:type="gramEnd"/>
      <w:r>
        <w:rPr>
          <w:rFonts w:ascii="Arial" w:hAnsi="Arial" w:cs="Arial"/>
          <w:color w:val="000000"/>
          <w:sz w:val="21"/>
          <w:szCs w:val="21"/>
        </w:rPr>
        <w:t xml:space="preserve"> а), г), ж), з), и) пункта 6.4. статьи 38 Закона № 67-ФЗ предусмотрено, что, недействительными признаются:</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 подписи избирателей, собранные вне периода сбора подписей, в том числе до дня оплаты изготовления подписных </w:t>
      </w:r>
      <w:proofErr w:type="gramStart"/>
      <w:r>
        <w:rPr>
          <w:rFonts w:ascii="Arial" w:hAnsi="Arial" w:cs="Arial"/>
          <w:color w:val="000000"/>
          <w:sz w:val="21"/>
          <w:szCs w:val="21"/>
        </w:rPr>
        <w:t>листов;   </w:t>
      </w:r>
      <w:proofErr w:type="gramEnd"/>
      <w:r>
        <w:rPr>
          <w:rFonts w:ascii="Arial" w:hAnsi="Arial" w:cs="Arial"/>
          <w:color w:val="000000"/>
          <w:sz w:val="21"/>
          <w:szCs w:val="21"/>
        </w:rPr>
        <w:t> ^</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в котором сведения о лице, осуществлявшем сбор подписей избирателем, указаны не в полном объеме или не соответствуют действительности;</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форма которого не соответствует утвержденной или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481374" w:rsidRDefault="00DE378B"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481374">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ФИО2</w:t>
      </w:r>
      <w:r w:rsidR="00481374">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rPr>
        <w:t>ФИО2</w:t>
      </w:r>
      <w:r w:rsidR="00481374">
        <w:rPr>
          <w:rFonts w:ascii="Arial" w:hAnsi="Arial" w:cs="Arial"/>
          <w:color w:val="000000"/>
          <w:sz w:val="21"/>
          <w:szCs w:val="21"/>
        </w:rPr>
        <w:t xml:space="preserve"> в регистрации кандидатом в депутаты Думы Конаковского муниципального округа Тверской области первого созыва по </w:t>
      </w:r>
      <w:proofErr w:type="spellStart"/>
      <w:r w:rsidR="00481374">
        <w:rPr>
          <w:rFonts w:ascii="Arial" w:hAnsi="Arial" w:cs="Arial"/>
          <w:color w:val="000000"/>
          <w:sz w:val="21"/>
          <w:szCs w:val="21"/>
        </w:rPr>
        <w:t>четырехмандатному</w:t>
      </w:r>
      <w:proofErr w:type="spellEnd"/>
      <w:r w:rsidR="00481374">
        <w:rPr>
          <w:rFonts w:ascii="Arial" w:hAnsi="Arial" w:cs="Arial"/>
          <w:color w:val="000000"/>
          <w:sz w:val="21"/>
          <w:szCs w:val="21"/>
        </w:rPr>
        <w:t xml:space="preserve"> избирательному округу № 2.</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выдвижении и регистрации кандидата, документов, оформленных с нарушением требований Закона № 67- 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избирателен,</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представленных для регистрации кандидата.</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указано выше, </w:t>
      </w:r>
      <w:r w:rsidR="00DE378B">
        <w:rPr>
          <w:rFonts w:ascii="Arial" w:hAnsi="Arial" w:cs="Arial"/>
          <w:color w:val="000000"/>
          <w:sz w:val="21"/>
          <w:szCs w:val="21"/>
        </w:rPr>
        <w:t>ФИО2</w:t>
      </w:r>
      <w:r>
        <w:rPr>
          <w:rFonts w:ascii="Arial" w:hAnsi="Arial" w:cs="Arial"/>
          <w:color w:val="000000"/>
          <w:sz w:val="21"/>
          <w:szCs w:val="21"/>
        </w:rPr>
        <w:t xml:space="preserve"> не представлено достаточное количество подписей для своей регистрации.</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административного истца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кроме того, оно нарушает равенство </w:t>
      </w:r>
      <w:r>
        <w:rPr>
          <w:rFonts w:ascii="Arial" w:hAnsi="Arial" w:cs="Arial"/>
          <w:color w:val="000000"/>
          <w:sz w:val="21"/>
          <w:szCs w:val="21"/>
        </w:rPr>
        <w:lastRenderedPageBreak/>
        <w:t>(равенство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Style w:val="fio3"/>
          <w:rFonts w:ascii="Arial" w:hAnsi="Arial" w:cs="Arial"/>
          <w:color w:val="000000"/>
          <w:sz w:val="21"/>
          <w:szCs w:val="21"/>
        </w:rPr>
        <w:t>ФИО2</w:t>
      </w:r>
      <w:r>
        <w:rPr>
          <w:rFonts w:ascii="Arial" w:hAnsi="Arial" w:cs="Arial"/>
          <w:color w:val="000000"/>
          <w:sz w:val="21"/>
          <w:szCs w:val="21"/>
        </w:rPr>
        <w:t>».</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порядке подготовки дела к рассмотрению, определением суда от 31 июля 2023 года </w:t>
      </w:r>
      <w:r w:rsidR="00DE378B">
        <w:rPr>
          <w:rFonts w:ascii="Arial" w:hAnsi="Arial" w:cs="Arial"/>
          <w:color w:val="000000"/>
          <w:sz w:val="21"/>
          <w:szCs w:val="21"/>
        </w:rPr>
        <w:t>ФИО2</w:t>
      </w:r>
      <w:r>
        <w:rPr>
          <w:rFonts w:ascii="Arial" w:hAnsi="Arial" w:cs="Arial"/>
          <w:color w:val="000000"/>
          <w:sz w:val="21"/>
          <w:szCs w:val="21"/>
        </w:rPr>
        <w:t xml:space="preserve"> исключена из числа заинтересованных лиц и привлечена к участию в деле в качестве административного ответчика.</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DE378B">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В суд по электронной почте поступило ходатайство </w:t>
      </w:r>
      <w:r w:rsidR="00DE378B">
        <w:rPr>
          <w:rFonts w:ascii="Arial" w:hAnsi="Arial" w:cs="Arial"/>
          <w:color w:val="000000"/>
          <w:sz w:val="21"/>
          <w:szCs w:val="21"/>
        </w:rPr>
        <w:t>ФИО1</w:t>
      </w:r>
      <w:r>
        <w:rPr>
          <w:rFonts w:ascii="Arial" w:hAnsi="Arial" w:cs="Arial"/>
          <w:color w:val="000000"/>
          <w:sz w:val="21"/>
          <w:szCs w:val="21"/>
        </w:rPr>
        <w:t xml:space="preserve"> о рассмотрении дела № 2а-1395/2023 по существу, требования поддерживает в полном объеме.       Исковое заявление подготовил, подписал и подавал самостоятельно.</w:t>
      </w:r>
    </w:p>
    <w:p w:rsidR="00481374" w:rsidRDefault="00481374" w:rsidP="00481374">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кандидат в депутаты </w:t>
      </w:r>
      <w:r w:rsidR="00DE378B">
        <w:rPr>
          <w:rFonts w:ascii="Arial" w:hAnsi="Arial" w:cs="Arial"/>
          <w:color w:val="000000"/>
          <w:sz w:val="21"/>
          <w:szCs w:val="21"/>
        </w:rPr>
        <w:t>ФИО2</w:t>
      </w:r>
      <w:r>
        <w:rPr>
          <w:rFonts w:ascii="Arial" w:hAnsi="Arial" w:cs="Arial"/>
          <w:color w:val="000000"/>
          <w:sz w:val="21"/>
          <w:szCs w:val="21"/>
        </w:rPr>
        <w:t xml:space="preserve"> представила полный пакет документов для регистрации в качестве кандидата в депутаты. С уведомлением о самовыдвижении </w:t>
      </w:r>
      <w:r w:rsidR="00DE378B">
        <w:rPr>
          <w:rFonts w:ascii="Arial" w:hAnsi="Arial" w:cs="Arial"/>
          <w:color w:val="000000"/>
          <w:sz w:val="21"/>
          <w:szCs w:val="21"/>
        </w:rPr>
        <w:t>ФИО2</w:t>
      </w:r>
      <w:r>
        <w:rPr>
          <w:rFonts w:ascii="Arial" w:hAnsi="Arial" w:cs="Arial"/>
          <w:color w:val="000000"/>
          <w:sz w:val="21"/>
          <w:szCs w:val="21"/>
        </w:rPr>
        <w:t xml:space="preserve"> представила копию паспорта, документы, подтверждающие место работы, образование. С заявлением о регистрации были представлены подписные листы. Документы, подтверждающие оплату изготовления подписных листов при регистрации кандидата в депутаты, не требуются. По выписке из лицевого счета видно, что </w:t>
      </w:r>
      <w:r w:rsidR="00DE378B">
        <w:rPr>
          <w:rFonts w:ascii="Arial" w:hAnsi="Arial" w:cs="Arial"/>
          <w:color w:val="000000"/>
          <w:sz w:val="21"/>
          <w:szCs w:val="21"/>
        </w:rPr>
        <w:t>ФИО2</w:t>
      </w:r>
      <w:r>
        <w:rPr>
          <w:rFonts w:ascii="Arial" w:hAnsi="Arial" w:cs="Arial"/>
          <w:color w:val="000000"/>
          <w:sz w:val="21"/>
          <w:szCs w:val="21"/>
        </w:rPr>
        <w:t xml:space="preserve"> сняла деньги на изготовление подписных листов. Избирательная комиссии при приеме документов для регистрации кандидата в депутаты, не вправе требовать платежные документы об оплате изготовления подписных листов.</w:t>
      </w:r>
    </w:p>
    <w:p w:rsidR="00481374" w:rsidRDefault="00481374" w:rsidP="00481374">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DE378B">
        <w:rPr>
          <w:rFonts w:ascii="Arial" w:hAnsi="Arial" w:cs="Arial"/>
          <w:color w:val="000000"/>
          <w:sz w:val="21"/>
          <w:szCs w:val="21"/>
        </w:rPr>
        <w:t>ФИО2</w:t>
      </w:r>
      <w:r>
        <w:rPr>
          <w:rFonts w:ascii="Arial" w:hAnsi="Arial" w:cs="Arial"/>
          <w:color w:val="000000"/>
          <w:sz w:val="21"/>
          <w:szCs w:val="21"/>
        </w:rPr>
        <w:t xml:space="preserve"> в судебное заседание не явилась, о времени и месте судебного заседания извещена надлежащим образом, в суд поступило заявление </w:t>
      </w:r>
      <w:r w:rsidR="00DE378B">
        <w:rPr>
          <w:rFonts w:ascii="Arial" w:hAnsi="Arial" w:cs="Arial"/>
          <w:color w:val="000000"/>
          <w:sz w:val="21"/>
          <w:szCs w:val="21"/>
        </w:rPr>
        <w:t>ФИО2</w:t>
      </w:r>
      <w:r>
        <w:rPr>
          <w:rFonts w:ascii="Arial" w:hAnsi="Arial" w:cs="Arial"/>
          <w:color w:val="000000"/>
          <w:sz w:val="21"/>
          <w:szCs w:val="21"/>
        </w:rPr>
        <w:t xml:space="preserve"> о рассмотрении дела в ее отсутствие.</w:t>
      </w:r>
    </w:p>
    <w:p w:rsidR="00481374" w:rsidRDefault="00481374" w:rsidP="00481374">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DE378B">
        <w:rPr>
          <w:rFonts w:ascii="Arial" w:hAnsi="Arial" w:cs="Arial"/>
          <w:color w:val="000000"/>
          <w:sz w:val="21"/>
          <w:szCs w:val="21"/>
        </w:rPr>
        <w:t>ФИО2</w:t>
      </w:r>
      <w:r>
        <w:rPr>
          <w:rFonts w:ascii="Arial" w:hAnsi="Arial" w:cs="Arial"/>
          <w:color w:val="000000"/>
          <w:sz w:val="21"/>
          <w:szCs w:val="21"/>
        </w:rPr>
        <w:t xml:space="preserve"> по ордеру адвокат Пожарская О.В. в судебное заседание явилась, исковые требования не признала и пояснила, что </w:t>
      </w:r>
      <w:r w:rsidR="00DE378B">
        <w:rPr>
          <w:rFonts w:ascii="Arial" w:hAnsi="Arial" w:cs="Arial"/>
          <w:color w:val="000000"/>
          <w:sz w:val="21"/>
          <w:szCs w:val="21"/>
        </w:rPr>
        <w:t>ФИО2</w:t>
      </w:r>
      <w:r>
        <w:rPr>
          <w:rFonts w:ascii="Arial" w:hAnsi="Arial" w:cs="Arial"/>
          <w:color w:val="000000"/>
          <w:sz w:val="21"/>
          <w:szCs w:val="21"/>
        </w:rPr>
        <w:t xml:space="preserve"> был открыт специальный банковский счет, с которого на изготовление подписных листов были сняты денежные средства. Договор на изготовление подписных листов был заключен с индивидуальным предпринимателем, не являющимся юридическим лицом. Считает, что действующее законодательство, в том числе нормативные акты, принятые Избирательной комиссией Тверской области, не обязывают кандидатов в депутаты производить оплату изготовления подписных листов безналичным способом. Обращает внимание </w:t>
      </w:r>
      <w:proofErr w:type="gramStart"/>
      <w:r>
        <w:rPr>
          <w:rFonts w:ascii="Arial" w:hAnsi="Arial" w:cs="Arial"/>
          <w:color w:val="000000"/>
          <w:sz w:val="21"/>
          <w:szCs w:val="21"/>
        </w:rPr>
        <w:t>на злоупотреблением</w:t>
      </w:r>
      <w:proofErr w:type="gramEnd"/>
      <w:r>
        <w:rPr>
          <w:rFonts w:ascii="Arial" w:hAnsi="Arial" w:cs="Arial"/>
          <w:color w:val="000000"/>
          <w:sz w:val="21"/>
          <w:szCs w:val="21"/>
        </w:rPr>
        <w:t xml:space="preserve"> права со стороны административного истца и нарушением им требований Налогового кодекса РФ, поскольку государственная пошлина за истца была оплачена Опариным.</w:t>
      </w:r>
    </w:p>
    <w:p w:rsidR="00481374" w:rsidRDefault="00481374" w:rsidP="00481374">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прокурора Смирнова А.В. исковые требования </w:t>
      </w:r>
      <w:r w:rsidR="00DE378B">
        <w:rPr>
          <w:rFonts w:ascii="Arial" w:hAnsi="Arial" w:cs="Arial"/>
          <w:color w:val="000000"/>
          <w:sz w:val="21"/>
          <w:szCs w:val="21"/>
        </w:rPr>
        <w:t>ФИО1</w:t>
      </w:r>
      <w:r>
        <w:rPr>
          <w:rFonts w:ascii="Arial" w:hAnsi="Arial" w:cs="Arial"/>
          <w:color w:val="000000"/>
          <w:sz w:val="21"/>
          <w:szCs w:val="21"/>
        </w:rPr>
        <w:t xml:space="preserve"> не подлежат удовлетворению. Действующее законодательство на стадии регистрации кандидата в </w:t>
      </w:r>
      <w:r>
        <w:rPr>
          <w:rFonts w:ascii="Arial" w:hAnsi="Arial" w:cs="Arial"/>
          <w:color w:val="000000"/>
          <w:sz w:val="21"/>
          <w:szCs w:val="21"/>
        </w:rPr>
        <w:lastRenderedPageBreak/>
        <w:t>депутаты, не обязывает его предоставить документы, подтверждающие оплату подписных листов. Просит отказать в удовлетворении иска.</w:t>
      </w:r>
    </w:p>
    <w:p w:rsidR="00481374" w:rsidRDefault="00481374" w:rsidP="00481374">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явившихся в судебное заседание административного истца и административного ответчика.</w:t>
      </w:r>
    </w:p>
    <w:p w:rsidR="00481374" w:rsidRDefault="00481374" w:rsidP="00481374">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представителей административных ответчиков,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481374" w:rsidRDefault="00481374" w:rsidP="00481374">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 (п.5 ст.240 КАС РФ).</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Пунктом 1.1 статьи 35.1 Федерального закона от 12 июня 2002 года N 67-ФЗ определено, что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w:t>
      </w:r>
      <w:r>
        <w:rPr>
          <w:rFonts w:ascii="Arial" w:hAnsi="Arial" w:cs="Arial"/>
          <w:color w:val="000000"/>
          <w:sz w:val="21"/>
          <w:szCs w:val="21"/>
        </w:rPr>
        <w:lastRenderedPageBreak/>
        <w:t>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2 статьи 37 Федерального закона от 12 июня 2002 года N 67-ФЗ, в случаях, не предусмотренных пунктом 1.2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 статьи 38 Федерального закона N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 (п.3 ст.38 Федерального закона N 67-ФЗ).</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(п.6.1 ст.38 этого же федерального закона).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(п.6 ст.38 Федерального закона N 67-ФЗ).</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частности, в соответствии с подпунктами «з», «и» пункта 6.4 статьи 38 Федерального закона N 67-ФЗ недействительными признаются все подписи избирателей в подписном листе,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w:t>
      </w:r>
      <w:r>
        <w:rPr>
          <w:rFonts w:ascii="Arial" w:hAnsi="Arial" w:cs="Arial"/>
          <w:color w:val="000000"/>
          <w:sz w:val="21"/>
          <w:szCs w:val="21"/>
        </w:rPr>
        <w:lastRenderedPageBreak/>
        <w:t>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подпункте "д" пункта 24 статьи 38 подпункте "д" пункта 24 статьи 38 поименованного Федерального закона в качестве основания для отказа в регистрации кандидата предусматривает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настоящего Федерального закона, не может служить основанием для признания подписей избирателей, участников референдума недействительными.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8 статьи 37 Федерального закона N 67-ФЗ,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2 статьи 33 Избирательного кодекса Тверской области, количество подписей, необходимое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быть менее 10 подписей.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 В каждом подписном листе в поддержку выдвижения кандидата, выдвинутого на выборную должность, выдвинутого по одномандатному (многомандатному) избирательному округу, списка кандидатов указываются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и номер и (или) наименование избирательного округа, в котором он выдвигается (кроме кандидатов, выдвинутых на выборную должность), наименование выборной должности в соответствии с уставом муниципального образования (для кандидатов, выдвинутых на выборную должность).</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5 статьи 37 Федерального закона от 12 июня 2002 года N 67-ФЗ также установлено, что подписные листы должны изготавливаться за счет средств соответствующего избирательного фонда.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spellStart"/>
      <w:r>
        <w:rPr>
          <w:rFonts w:ascii="Arial" w:hAnsi="Arial" w:cs="Arial"/>
          <w:color w:val="000000"/>
          <w:sz w:val="21"/>
          <w:szCs w:val="21"/>
        </w:rPr>
        <w:t>п.п.а,б</w:t>
      </w:r>
      <w:proofErr w:type="spellEnd"/>
      <w:r>
        <w:rPr>
          <w:rFonts w:ascii="Arial" w:hAnsi="Arial" w:cs="Arial"/>
          <w:color w:val="000000"/>
          <w:sz w:val="21"/>
          <w:szCs w:val="21"/>
        </w:rPr>
        <w:t xml:space="preserve"> пункта 1 статьи 34 Избирательного кодекса Тверской области, для регистрации кандидата, выдвинутого в порядке самовыдвижения, кандидата, выдвинутого избирательным объединением по одномандатному (многомандатному) избирательному округу, </w:t>
      </w:r>
      <w:r>
        <w:rPr>
          <w:rFonts w:ascii="Arial" w:hAnsi="Arial" w:cs="Arial"/>
          <w:color w:val="000000"/>
          <w:sz w:val="21"/>
          <w:szCs w:val="21"/>
        </w:rPr>
        <w:lastRenderedPageBreak/>
        <w:t>на выборную должность, кандидат представляет в соответствующую избирательную комиссию, в числе других документов: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избирателей.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54, пункта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статьи 28 Избирательного кодекса Тверской области,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Кодексом. Непосредственное выдвижение кандидатов может быть осуществлено путем самовыдвижения, выдвижения избирательным объединением.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1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Гражданин Российской Федерации может выдвинуть свою кандидатуру только в одном избирательном округе на одних и тех же выборах.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(части 2,3 ст.29 Избирательного кодекса Тверской области).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2 статьи 32.1 Избирательного кодекса РФ, необходимым условием регистрации кандидата, списка кандидатов на выборах депутатов Законодательного Собрания Тверской области,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соответствующих выборов, либо подтверждается необходимым числом подписей избирателей, собранных в поддержку выдвижения кандидата, списка кандидатов.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изготавливаются за счет средств соответствующего избирательного фонда по форме согласно приложениям 4.1, 5, 6, 7.1, 8 к Федеральному закону (ч.4 ст.33 Избирательного кодекса Тверской области).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силу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Согласно пункту 1 статьи 38 Федерального закона от 12 июня 2002 года N 67-ФЗ,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24 статьи 38 Федерального закона от 12 июня 2002 года N 67-ФЗ, установлены основания отказа в регистрации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отсутствие у кандидата пассивного избирательного права;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 недостаточное количество достоверных подписей избирателей, представленных для регистрации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 сокрытие кандидатом сведений о судимости, которые должны быть представлены в соответствии с пунктом 2.1 статьи 33 настоящего Федерального закона;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ж) </w:t>
      </w:r>
      <w:proofErr w:type="spellStart"/>
      <w:r>
        <w:rPr>
          <w:rFonts w:ascii="Arial" w:hAnsi="Arial" w:cs="Arial"/>
          <w:color w:val="000000"/>
          <w:sz w:val="21"/>
          <w:szCs w:val="21"/>
        </w:rPr>
        <w:t>несоздание</w:t>
      </w:r>
      <w:proofErr w:type="spellEnd"/>
      <w:r>
        <w:rPr>
          <w:rFonts w:ascii="Arial" w:hAnsi="Arial" w:cs="Arial"/>
          <w:color w:val="000000"/>
          <w:sz w:val="21"/>
          <w:szCs w:val="21"/>
        </w:rPr>
        <w:t xml:space="preserve"> кандидатом избирательного фонда (за исключением случаев, когда в соответствии со статьей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 неоднократное использование кандидатом преимуществ своего должностного или служебного положения;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перечень оснований, предусмотренных п.24 ст.38 ФЗ-67, для отказа в регистрации кандидата является исчерпывающим.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8"/>
          <w:rFonts w:ascii="Arial" w:hAnsi="Arial" w:cs="Arial"/>
          <w:color w:val="000000"/>
          <w:sz w:val="21"/>
          <w:szCs w:val="21"/>
        </w:rPr>
        <w:t>ФИО8</w:t>
      </w:r>
      <w:r>
        <w:rPr>
          <w:rFonts w:ascii="Arial" w:hAnsi="Arial" w:cs="Arial"/>
          <w:color w:val="000000"/>
          <w:sz w:val="21"/>
          <w:szCs w:val="21"/>
        </w:rPr>
        <w:t>, </w:t>
      </w:r>
      <w:r>
        <w:rPr>
          <w:rStyle w:val="fio9"/>
          <w:rFonts w:ascii="Arial" w:hAnsi="Arial" w:cs="Arial"/>
          <w:color w:val="000000"/>
          <w:sz w:val="21"/>
          <w:szCs w:val="21"/>
        </w:rPr>
        <w:t>ФИО9</w:t>
      </w:r>
      <w:r>
        <w:rPr>
          <w:rFonts w:ascii="Arial" w:hAnsi="Arial" w:cs="Arial"/>
          <w:color w:val="000000"/>
          <w:sz w:val="21"/>
          <w:szCs w:val="21"/>
        </w:rPr>
        <w:t>, </w:t>
      </w:r>
      <w:r w:rsidR="00DE378B">
        <w:rPr>
          <w:rStyle w:val="fio10"/>
          <w:rFonts w:ascii="Arial" w:hAnsi="Arial" w:cs="Arial"/>
          <w:color w:val="000000"/>
          <w:sz w:val="21"/>
          <w:szCs w:val="21"/>
        </w:rPr>
        <w:t>ФИО2</w:t>
      </w:r>
      <w:r>
        <w:rPr>
          <w:rStyle w:val="fio10"/>
          <w:rFonts w:ascii="Arial" w:hAnsi="Arial" w:cs="Arial"/>
          <w:color w:val="000000"/>
          <w:sz w:val="21"/>
          <w:szCs w:val="21"/>
        </w:rPr>
        <w:t>0</w:t>
      </w:r>
      <w:r>
        <w:rPr>
          <w:rFonts w:ascii="Arial" w:hAnsi="Arial" w:cs="Arial"/>
          <w:color w:val="000000"/>
          <w:sz w:val="21"/>
          <w:szCs w:val="21"/>
        </w:rPr>
        <w:t>, </w:t>
      </w:r>
      <w:r w:rsidR="00DE378B">
        <w:rPr>
          <w:rStyle w:val="fio11"/>
          <w:rFonts w:ascii="Arial" w:hAnsi="Arial" w:cs="Arial"/>
          <w:color w:val="000000"/>
          <w:sz w:val="21"/>
          <w:szCs w:val="21"/>
        </w:rPr>
        <w:t>ФИО2</w:t>
      </w:r>
      <w:r>
        <w:rPr>
          <w:rStyle w:val="fio11"/>
          <w:rFonts w:ascii="Arial" w:hAnsi="Arial" w:cs="Arial"/>
          <w:color w:val="000000"/>
          <w:sz w:val="21"/>
          <w:szCs w:val="21"/>
        </w:rPr>
        <w:t>1</w:t>
      </w:r>
      <w:r>
        <w:rPr>
          <w:rFonts w:ascii="Arial" w:hAnsi="Arial" w:cs="Arial"/>
          <w:color w:val="000000"/>
          <w:sz w:val="21"/>
          <w:szCs w:val="21"/>
        </w:rPr>
        <w:t>, </w:t>
      </w:r>
      <w:r w:rsidR="00DE378B">
        <w:rPr>
          <w:rStyle w:val="fio12"/>
          <w:rFonts w:ascii="Arial" w:hAnsi="Arial" w:cs="Arial"/>
          <w:color w:val="000000"/>
          <w:sz w:val="21"/>
          <w:szCs w:val="21"/>
        </w:rPr>
        <w:t>ФИО2</w:t>
      </w:r>
      <w:r>
        <w:rPr>
          <w:rStyle w:val="fio12"/>
          <w:rFonts w:ascii="Arial" w:hAnsi="Arial" w:cs="Arial"/>
          <w:color w:val="000000"/>
          <w:sz w:val="21"/>
          <w:szCs w:val="21"/>
        </w:rPr>
        <w:t>2</w:t>
      </w:r>
      <w:r>
        <w:rPr>
          <w:rFonts w:ascii="Arial" w:hAnsi="Arial" w:cs="Arial"/>
          <w:color w:val="000000"/>
          <w:sz w:val="21"/>
          <w:szCs w:val="21"/>
        </w:rPr>
        <w:t>, </w:t>
      </w:r>
      <w:r w:rsidR="00DE378B">
        <w:rPr>
          <w:rStyle w:val="fio13"/>
          <w:rFonts w:ascii="Arial" w:hAnsi="Arial" w:cs="Arial"/>
          <w:color w:val="000000"/>
          <w:sz w:val="21"/>
          <w:szCs w:val="21"/>
        </w:rPr>
        <w:t>ФИО2</w:t>
      </w:r>
      <w:r>
        <w:rPr>
          <w:rStyle w:val="fio13"/>
          <w:rFonts w:ascii="Arial" w:hAnsi="Arial" w:cs="Arial"/>
          <w:color w:val="000000"/>
          <w:sz w:val="21"/>
          <w:szCs w:val="21"/>
        </w:rPr>
        <w:t>3</w:t>
      </w:r>
      <w:r>
        <w:rPr>
          <w:rFonts w:ascii="Arial" w:hAnsi="Arial" w:cs="Arial"/>
          <w:color w:val="000000"/>
          <w:sz w:val="21"/>
          <w:szCs w:val="21"/>
        </w:rPr>
        <w:t>, </w:t>
      </w:r>
      <w:r w:rsidR="00DE378B">
        <w:rPr>
          <w:rStyle w:val="fio14"/>
          <w:rFonts w:ascii="Arial" w:hAnsi="Arial" w:cs="Arial"/>
          <w:color w:val="000000"/>
          <w:sz w:val="21"/>
          <w:szCs w:val="21"/>
        </w:rPr>
        <w:t>ФИО2</w:t>
      </w:r>
      <w:r>
        <w:rPr>
          <w:rStyle w:val="fio14"/>
          <w:rFonts w:ascii="Arial" w:hAnsi="Arial" w:cs="Arial"/>
          <w:color w:val="000000"/>
          <w:sz w:val="21"/>
          <w:szCs w:val="21"/>
        </w:rPr>
        <w:t>4</w:t>
      </w:r>
      <w:r>
        <w:rPr>
          <w:rFonts w:ascii="Arial" w:hAnsi="Arial" w:cs="Arial"/>
          <w:color w:val="000000"/>
          <w:sz w:val="21"/>
          <w:szCs w:val="21"/>
        </w:rPr>
        <w:t>, </w:t>
      </w:r>
      <w:r w:rsidR="00DE378B">
        <w:rPr>
          <w:rStyle w:val="fio15"/>
          <w:rFonts w:ascii="Arial" w:hAnsi="Arial" w:cs="Arial"/>
          <w:color w:val="000000"/>
          <w:sz w:val="21"/>
          <w:szCs w:val="21"/>
        </w:rPr>
        <w:t>ФИО2</w:t>
      </w:r>
      <w:r>
        <w:rPr>
          <w:rStyle w:val="fio15"/>
          <w:rFonts w:ascii="Arial" w:hAnsi="Arial" w:cs="Arial"/>
          <w:color w:val="000000"/>
          <w:sz w:val="21"/>
          <w:szCs w:val="21"/>
        </w:rPr>
        <w:t>5</w:t>
      </w:r>
      <w:r>
        <w:rPr>
          <w:rFonts w:ascii="Arial" w:hAnsi="Arial" w:cs="Arial"/>
          <w:color w:val="000000"/>
          <w:sz w:val="21"/>
          <w:szCs w:val="21"/>
        </w:rPr>
        <w:t>, </w:t>
      </w:r>
      <w:r w:rsidR="00DE378B">
        <w:rPr>
          <w:rStyle w:val="fio16"/>
          <w:rFonts w:ascii="Arial" w:hAnsi="Arial" w:cs="Arial"/>
          <w:color w:val="000000"/>
          <w:sz w:val="21"/>
          <w:szCs w:val="21"/>
        </w:rPr>
        <w:t>ФИО2</w:t>
      </w:r>
      <w:r>
        <w:rPr>
          <w:rStyle w:val="fio16"/>
          <w:rFonts w:ascii="Arial" w:hAnsi="Arial" w:cs="Arial"/>
          <w:color w:val="000000"/>
          <w:sz w:val="21"/>
          <w:szCs w:val="21"/>
        </w:rPr>
        <w:t>6</w:t>
      </w:r>
      <w:r>
        <w:rPr>
          <w:rFonts w:ascii="Arial" w:hAnsi="Arial" w:cs="Arial"/>
          <w:color w:val="000000"/>
          <w:sz w:val="21"/>
          <w:szCs w:val="21"/>
        </w:rPr>
        <w:t>, </w:t>
      </w:r>
      <w:r w:rsidR="00DE378B">
        <w:rPr>
          <w:rStyle w:val="fio17"/>
          <w:rFonts w:ascii="Arial" w:hAnsi="Arial" w:cs="Arial"/>
          <w:color w:val="000000"/>
          <w:sz w:val="21"/>
          <w:szCs w:val="21"/>
        </w:rPr>
        <w:t>ФИО2</w:t>
      </w:r>
      <w:r>
        <w:rPr>
          <w:rStyle w:val="fio17"/>
          <w:rFonts w:ascii="Arial" w:hAnsi="Arial" w:cs="Arial"/>
          <w:color w:val="000000"/>
          <w:sz w:val="21"/>
          <w:szCs w:val="21"/>
        </w:rPr>
        <w:t>7</w:t>
      </w:r>
      <w:r>
        <w:rPr>
          <w:rFonts w:ascii="Arial" w:hAnsi="Arial" w:cs="Arial"/>
          <w:color w:val="000000"/>
          <w:sz w:val="21"/>
          <w:szCs w:val="21"/>
        </w:rPr>
        <w:t>, </w:t>
      </w:r>
      <w:r w:rsidR="00DE378B">
        <w:rPr>
          <w:rStyle w:val="fio18"/>
          <w:rFonts w:ascii="Arial" w:hAnsi="Arial" w:cs="Arial"/>
          <w:color w:val="000000"/>
          <w:sz w:val="21"/>
          <w:szCs w:val="21"/>
        </w:rPr>
        <w:t>ФИО2</w:t>
      </w:r>
      <w:r>
        <w:rPr>
          <w:rStyle w:val="fio18"/>
          <w:rFonts w:ascii="Arial" w:hAnsi="Arial" w:cs="Arial"/>
          <w:color w:val="000000"/>
          <w:sz w:val="21"/>
          <w:szCs w:val="21"/>
        </w:rPr>
        <w:t>8</w:t>
      </w:r>
      <w:r>
        <w:rPr>
          <w:rFonts w:ascii="Arial" w:hAnsi="Arial" w:cs="Arial"/>
          <w:color w:val="000000"/>
          <w:sz w:val="21"/>
          <w:szCs w:val="21"/>
        </w:rPr>
        <w:t> и председатель комиссии </w:t>
      </w:r>
      <w:r w:rsidR="00DE378B">
        <w:rPr>
          <w:rStyle w:val="fio19"/>
          <w:rFonts w:ascii="Arial" w:hAnsi="Arial" w:cs="Arial"/>
          <w:color w:val="000000"/>
          <w:sz w:val="21"/>
          <w:szCs w:val="21"/>
        </w:rPr>
        <w:t>ФИО2</w:t>
      </w:r>
      <w:r>
        <w:rPr>
          <w:rStyle w:val="fio19"/>
          <w:rFonts w:ascii="Arial" w:hAnsi="Arial" w:cs="Arial"/>
          <w:color w:val="000000"/>
          <w:sz w:val="21"/>
          <w:szCs w:val="21"/>
        </w:rPr>
        <w:t>9</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13.07.2023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Fonts w:ascii="Arial" w:hAnsi="Arial" w:cs="Arial"/>
          <w:color w:val="000000"/>
          <w:sz w:val="21"/>
          <w:szCs w:val="21"/>
        </w:rPr>
        <w:t>ФИО1</w:t>
      </w:r>
      <w:bookmarkStart w:id="0" w:name="_GoBack"/>
      <w:bookmarkEnd w:id="0"/>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года рождения (административный истец по делу).</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04.07.2023 г. в Территориальную избирательную комиссию Конаковского района поступило заявление от </w:t>
      </w:r>
      <w:r w:rsidR="00DE378B">
        <w:rPr>
          <w:rStyle w:val="fio3"/>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в порядке самовыдвижения.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04.07.2023 г. </w:t>
      </w:r>
      <w:r w:rsidR="00DE378B">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на выборах кандидата депутатов Думы Конаковского муниципального округа Тверской области первого созыва: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 кандидата: копия диплома ИТ 392400 от 02.03.1987 рег. </w:t>
      </w:r>
      <w:r>
        <w:rPr>
          <w:rStyle w:val="nomer2"/>
          <w:rFonts w:ascii="Arial" w:hAnsi="Arial" w:cs="Arial"/>
          <w:color w:val="000000"/>
          <w:sz w:val="21"/>
          <w:szCs w:val="21"/>
        </w:rPr>
        <w:t>№</w:t>
      </w:r>
      <w:r>
        <w:rPr>
          <w:rFonts w:ascii="Arial" w:hAnsi="Arial" w:cs="Arial"/>
          <w:color w:val="000000"/>
          <w:sz w:val="21"/>
          <w:szCs w:val="21"/>
        </w:rPr>
        <w:t>,</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 </w:t>
      </w:r>
      <w:r>
        <w:rPr>
          <w:rStyle w:val="nomer2"/>
          <w:rFonts w:ascii="Arial" w:hAnsi="Arial" w:cs="Arial"/>
          <w:color w:val="000000"/>
          <w:sz w:val="21"/>
          <w:szCs w:val="21"/>
        </w:rPr>
        <w:t>№</w:t>
      </w:r>
      <w:r>
        <w:rPr>
          <w:rFonts w:ascii="Arial" w:hAnsi="Arial" w:cs="Arial"/>
          <w:color w:val="000000"/>
          <w:sz w:val="21"/>
          <w:szCs w:val="21"/>
        </w:rPr>
        <w:t> от 29.06.2023 г.,</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рождении </w:t>
      </w:r>
      <w:r>
        <w:rPr>
          <w:rStyle w:val="nomer2"/>
          <w:rFonts w:ascii="Arial" w:hAnsi="Arial" w:cs="Arial"/>
          <w:color w:val="000000"/>
          <w:sz w:val="21"/>
          <w:szCs w:val="21"/>
        </w:rPr>
        <w:t>№</w:t>
      </w:r>
      <w:r>
        <w:rPr>
          <w:rFonts w:ascii="Arial" w:hAnsi="Arial" w:cs="Arial"/>
          <w:color w:val="000000"/>
          <w:sz w:val="21"/>
          <w:szCs w:val="21"/>
        </w:rPr>
        <w:t> от </w:t>
      </w:r>
      <w:r>
        <w:rPr>
          <w:rStyle w:val="data2"/>
          <w:rFonts w:ascii="Arial" w:hAnsi="Arial" w:cs="Arial"/>
          <w:color w:val="000000"/>
          <w:sz w:val="21"/>
          <w:szCs w:val="21"/>
        </w:rPr>
        <w:t>ДД.ММ.ГГГГ</w:t>
      </w:r>
      <w:r>
        <w:rPr>
          <w:rFonts w:ascii="Arial" w:hAnsi="Arial" w:cs="Arial"/>
          <w:color w:val="000000"/>
          <w:sz w:val="21"/>
          <w:szCs w:val="21"/>
        </w:rPr>
        <w:t> г.,</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страхования014-</w:t>
      </w:r>
      <w:r>
        <w:rPr>
          <w:rStyle w:val="nomer2"/>
          <w:rFonts w:ascii="Arial" w:hAnsi="Arial" w:cs="Arial"/>
          <w:color w:val="000000"/>
          <w:sz w:val="21"/>
          <w:szCs w:val="21"/>
        </w:rPr>
        <w:t>№</w:t>
      </w:r>
      <w:r>
        <w:rPr>
          <w:rFonts w:ascii="Arial" w:hAnsi="Arial" w:cs="Arial"/>
          <w:color w:val="000000"/>
          <w:sz w:val="21"/>
          <w:szCs w:val="21"/>
        </w:rPr>
        <w:t>,</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 </w:t>
      </w:r>
      <w:r>
        <w:rPr>
          <w:rStyle w:val="nomer2"/>
          <w:rFonts w:ascii="Arial" w:hAnsi="Arial" w:cs="Arial"/>
          <w:color w:val="000000"/>
          <w:sz w:val="21"/>
          <w:szCs w:val="21"/>
        </w:rPr>
        <w:t>№</w:t>
      </w:r>
      <w:r>
        <w:rPr>
          <w:rFonts w:ascii="Arial" w:hAnsi="Arial" w:cs="Arial"/>
          <w:color w:val="000000"/>
          <w:sz w:val="21"/>
          <w:szCs w:val="21"/>
        </w:rPr>
        <w:t> от 27.01.2004 г.</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05 июля 2023 г. в ТИК Конаковского района </w:t>
      </w:r>
      <w:r w:rsidR="00DE378B">
        <w:rPr>
          <w:rFonts w:ascii="Arial" w:hAnsi="Arial" w:cs="Arial"/>
          <w:color w:val="000000"/>
          <w:sz w:val="21"/>
          <w:szCs w:val="21"/>
        </w:rPr>
        <w:t>ФИО2</w:t>
      </w:r>
      <w:r>
        <w:rPr>
          <w:rFonts w:ascii="Arial" w:hAnsi="Arial" w:cs="Arial"/>
          <w:color w:val="000000"/>
          <w:sz w:val="21"/>
          <w:szCs w:val="21"/>
        </w:rPr>
        <w:t xml:space="preserve"> представила: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04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ПАО Сбербанк от 04.07.2023 г. об открытии 4 июля 2023 года на имя    </w:t>
      </w:r>
      <w:r w:rsidR="00DE378B">
        <w:rPr>
          <w:rStyle w:val="fio3"/>
          <w:rFonts w:ascii="Arial" w:hAnsi="Arial" w:cs="Arial"/>
          <w:color w:val="000000"/>
          <w:sz w:val="21"/>
          <w:szCs w:val="21"/>
        </w:rPr>
        <w:t>ФИО2</w:t>
      </w:r>
      <w:r>
        <w:rPr>
          <w:rFonts w:ascii="Arial" w:hAnsi="Arial" w:cs="Arial"/>
          <w:color w:val="000000"/>
          <w:sz w:val="21"/>
          <w:szCs w:val="21"/>
        </w:rPr>
        <w:t>, Паспорт РФ </w:t>
      </w:r>
      <w:r>
        <w:rPr>
          <w:rStyle w:val="nomer2"/>
          <w:rFonts w:ascii="Arial" w:hAnsi="Arial" w:cs="Arial"/>
          <w:color w:val="000000"/>
          <w:sz w:val="21"/>
          <w:szCs w:val="21"/>
        </w:rPr>
        <w:t>№</w:t>
      </w:r>
      <w:r>
        <w:rPr>
          <w:rFonts w:ascii="Arial" w:hAnsi="Arial" w:cs="Arial"/>
          <w:color w:val="000000"/>
          <w:sz w:val="21"/>
          <w:szCs w:val="21"/>
        </w:rPr>
        <w:t xml:space="preserve"> Отделением УФМС России по Тверской области в Конаковском районе 22.08.2013 в структурном подразделении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xml:space="preserve"> для </w:t>
      </w:r>
      <w:r>
        <w:rPr>
          <w:rFonts w:ascii="Arial" w:hAnsi="Arial" w:cs="Arial"/>
          <w:color w:val="000000"/>
          <w:sz w:val="21"/>
          <w:szCs w:val="21"/>
        </w:rPr>
        <w:lastRenderedPageBreak/>
        <w:t>формирования и расходования избирательного фонда при проведении избирательной компании.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DE378B">
        <w:rPr>
          <w:rFonts w:ascii="Arial" w:hAnsi="Arial" w:cs="Arial"/>
          <w:color w:val="000000"/>
          <w:sz w:val="21"/>
          <w:szCs w:val="21"/>
        </w:rPr>
        <w:t>ФИО2</w:t>
      </w:r>
      <w:r>
        <w:rPr>
          <w:rFonts w:ascii="Arial" w:hAnsi="Arial" w:cs="Arial"/>
          <w:color w:val="000000"/>
          <w:sz w:val="21"/>
          <w:szCs w:val="21"/>
        </w:rPr>
        <w:t xml:space="preserve"> за период с 27 июня 2023 г. по 24 июля 2023 г., представленной ПАО Сбербанк 25.07.2023 г., 04.07.2023 г. </w:t>
      </w:r>
      <w:r w:rsidR="00DE378B">
        <w:rPr>
          <w:rFonts w:ascii="Arial" w:hAnsi="Arial" w:cs="Arial"/>
          <w:color w:val="000000"/>
          <w:sz w:val="21"/>
          <w:szCs w:val="21"/>
        </w:rPr>
        <w:t>ФИО2</w:t>
      </w:r>
      <w:r>
        <w:rPr>
          <w:rFonts w:ascii="Arial" w:hAnsi="Arial" w:cs="Arial"/>
          <w:color w:val="000000"/>
          <w:sz w:val="21"/>
          <w:szCs w:val="21"/>
        </w:rPr>
        <w:t xml:space="preserve"> на счет положены собственные денежные средства в размере 5000 руб., из них 04.07.2023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04.07.2023 г.</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подтверждается внесение </w:t>
      </w:r>
      <w:r w:rsidR="00DE378B">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5000 руб.</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подтверждается, что 04.07.2023 г. </w:t>
      </w:r>
      <w:r w:rsidR="00DE378B">
        <w:rPr>
          <w:rFonts w:ascii="Arial" w:hAnsi="Arial" w:cs="Arial"/>
          <w:color w:val="000000"/>
          <w:sz w:val="21"/>
          <w:szCs w:val="21"/>
        </w:rPr>
        <w:t>ФИО2</w:t>
      </w:r>
      <w:r>
        <w:rPr>
          <w:rFonts w:ascii="Arial" w:hAnsi="Arial" w:cs="Arial"/>
          <w:color w:val="000000"/>
          <w:sz w:val="21"/>
          <w:szCs w:val="21"/>
        </w:rPr>
        <w:t xml:space="preserve"> сняла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для оплаты печати подписных листов – 300 рублей.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14.07.2023 г. в Территориальную избирательную комиссию Конаковского района поступило заявление </w:t>
      </w:r>
      <w:r w:rsidR="00DE378B">
        <w:rPr>
          <w:rFonts w:ascii="Arial" w:hAnsi="Arial" w:cs="Arial"/>
          <w:color w:val="000000"/>
          <w:sz w:val="21"/>
          <w:szCs w:val="21"/>
        </w:rPr>
        <w:t>ФИО2</w:t>
      </w:r>
      <w:r>
        <w:rPr>
          <w:rFonts w:ascii="Arial" w:hAnsi="Arial" w:cs="Arial"/>
          <w:color w:val="000000"/>
          <w:sz w:val="21"/>
          <w:szCs w:val="21"/>
        </w:rPr>
        <w:t xml:space="preserve"> о регистрации ее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21 листе в 1 папке в 1 экз. Заявленное количество подписей 21,</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DE378B">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от 17.07.2023 г., ведомости проверки подписных листов с подписями избирателей, собранными в поддержку выдвижения кандидата от 17.07.2023 г., следует, что заявлено 21 подпись, представлены 21 подпись, проверены 21 подпись. Признана недействительной 1 подпись (подп. «в» п.9 ст.35 Избирательного кодекса Тверской области – не соответствуют действительности сведения об избирателе).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Фомченко С.П. проведено почерковедческое исследование подписных листов с подписями избирателей, собранными в поддержку выдвижения кандидата Богомолова И.М.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xml:space="preserve"> </w:t>
      </w:r>
      <w:proofErr w:type="spellStart"/>
      <w:r>
        <w:rPr>
          <w:rFonts w:ascii="Arial" w:hAnsi="Arial" w:cs="Arial"/>
          <w:color w:val="000000"/>
          <w:sz w:val="21"/>
          <w:szCs w:val="21"/>
        </w:rPr>
        <w:t>Рушнова</w:t>
      </w:r>
      <w:proofErr w:type="spellEnd"/>
      <w:r>
        <w:rPr>
          <w:rFonts w:ascii="Arial" w:hAnsi="Arial" w:cs="Arial"/>
          <w:color w:val="000000"/>
          <w:sz w:val="21"/>
          <w:szCs w:val="21"/>
        </w:rPr>
        <w:t xml:space="preserve"> С.В. от 17.07.2023 г. № 1).    Из заключения № 1 от 17.07.2023 г. следует, что нарушения (исправления; внесение записи и подписи от имени одного кандидата, выполненные разными лицами; записи, заполненные разными лицами, выполнены одним лицом) в подписных листах не выявлены.</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21.07.2023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Style w:val="fio3"/>
          <w:rFonts w:ascii="Arial" w:hAnsi="Arial" w:cs="Arial"/>
          <w:color w:val="000000"/>
          <w:sz w:val="21"/>
          <w:szCs w:val="21"/>
        </w:rPr>
        <w:t>ФИО2</w:t>
      </w:r>
      <w:r>
        <w:rPr>
          <w:rFonts w:ascii="Arial" w:hAnsi="Arial" w:cs="Arial"/>
          <w:color w:val="000000"/>
          <w:sz w:val="21"/>
          <w:szCs w:val="21"/>
        </w:rPr>
        <w:t>, выдвинутой в порядке самовыдвижения.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21.07.2023 г., число назначенных членов комиссии – 12, число членов комиссии, необходимое для принятия решения – 7.</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21.07.2023 г. присутствовали 8 членов комиссии, кворум имелся. Голосовали - «за» - 8, «против» - 0, «воздержались» - 0. Решение о регистрации кандидата в депутаты </w:t>
      </w:r>
      <w:r w:rsidR="00DE378B">
        <w:rPr>
          <w:rFonts w:ascii="Arial" w:hAnsi="Arial" w:cs="Arial"/>
          <w:color w:val="000000"/>
          <w:sz w:val="21"/>
          <w:szCs w:val="21"/>
        </w:rPr>
        <w:t>ФИО2</w:t>
      </w:r>
      <w:r>
        <w:rPr>
          <w:rFonts w:ascii="Arial" w:hAnsi="Arial" w:cs="Arial"/>
          <w:color w:val="000000"/>
          <w:sz w:val="21"/>
          <w:szCs w:val="21"/>
        </w:rPr>
        <w:t xml:space="preserve"> принято единогласно.</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оспаривая постановление ТИК Конаковского района о регистрации в качестве кандидата в депутаты, указывает следующее основание:</w:t>
      </w:r>
    </w:p>
    <w:p w:rsidR="00481374" w:rsidRDefault="00481374" w:rsidP="00481374">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DE378B">
        <w:rPr>
          <w:rFonts w:ascii="Arial" w:hAnsi="Arial" w:cs="Arial"/>
          <w:color w:val="000000"/>
          <w:sz w:val="21"/>
          <w:szCs w:val="21"/>
        </w:rPr>
        <w:t>ФИО2</w:t>
      </w:r>
      <w:r>
        <w:rPr>
          <w:rFonts w:ascii="Arial" w:hAnsi="Arial" w:cs="Arial"/>
          <w:color w:val="000000"/>
          <w:sz w:val="21"/>
          <w:szCs w:val="21"/>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в представленных </w:t>
      </w:r>
      <w:r w:rsidR="00DE378B">
        <w:rPr>
          <w:rFonts w:ascii="Arial" w:hAnsi="Arial" w:cs="Arial"/>
          <w:color w:val="000000"/>
          <w:sz w:val="21"/>
          <w:szCs w:val="21"/>
        </w:rPr>
        <w:t>ФИО2</w:t>
      </w:r>
      <w:r>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требований пункта 5 статьи 37 Федерального закона от 12.06.2002 г. N 67-ФЗ "Об основных гарантиях избирательных прав и права на участие в референдуме граждан Российской Федерации", подписные листы должны изготавливаться за счет средств соответствующего избирательного фонда.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 принятия решения о регистрации кандидата в депутаты, в ТИК Конаковского района были представлены: сообщение кандидата </w:t>
      </w:r>
      <w:r w:rsidR="00DE378B">
        <w:rPr>
          <w:rFonts w:ascii="Arial" w:hAnsi="Arial" w:cs="Arial"/>
          <w:color w:val="000000"/>
          <w:sz w:val="21"/>
          <w:szCs w:val="21"/>
        </w:rPr>
        <w:t>ФИО2</w:t>
      </w:r>
      <w:r>
        <w:rPr>
          <w:rFonts w:ascii="Arial" w:hAnsi="Arial" w:cs="Arial"/>
          <w:color w:val="000000"/>
          <w:sz w:val="21"/>
          <w:szCs w:val="21"/>
        </w:rPr>
        <w:t xml:space="preserve"> об открытии 04.07.2023 г. специального </w:t>
      </w:r>
      <w:r>
        <w:rPr>
          <w:rFonts w:ascii="Arial" w:hAnsi="Arial" w:cs="Arial"/>
          <w:color w:val="000000"/>
          <w:sz w:val="21"/>
          <w:szCs w:val="21"/>
        </w:rPr>
        <w:lastRenderedPageBreak/>
        <w:t>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в дополнительном офисе 8607/0161 Тверского отделения № 8607 ПАО Сбербанк; справка ПАО Сбербанк от 04.07.2023 г. об открытии 4 июля 2023 года на имя    </w:t>
      </w:r>
      <w:r w:rsidR="00DE378B">
        <w:rPr>
          <w:rFonts w:ascii="Arial" w:hAnsi="Arial" w:cs="Arial"/>
          <w:color w:val="000000"/>
          <w:sz w:val="21"/>
          <w:szCs w:val="21"/>
        </w:rPr>
        <w:t>ФИО2</w:t>
      </w:r>
      <w:r>
        <w:rPr>
          <w:rFonts w:ascii="Arial" w:hAnsi="Arial" w:cs="Arial"/>
          <w:color w:val="000000"/>
          <w:sz w:val="21"/>
          <w:szCs w:val="21"/>
        </w:rPr>
        <w:t xml:space="preserve">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 копия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о внесении </w:t>
      </w:r>
      <w:r w:rsidR="00DE378B">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5000 руб., копия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04.07.2023 г. о снятии </w:t>
      </w:r>
      <w:r w:rsidR="00DE378B">
        <w:rPr>
          <w:rFonts w:ascii="Arial" w:hAnsi="Arial" w:cs="Arial"/>
          <w:color w:val="000000"/>
          <w:sz w:val="21"/>
          <w:szCs w:val="21"/>
        </w:rPr>
        <w:t>ФИО2</w:t>
      </w:r>
      <w:r>
        <w:rPr>
          <w:rFonts w:ascii="Arial" w:hAnsi="Arial" w:cs="Arial"/>
          <w:color w:val="000000"/>
          <w:sz w:val="21"/>
          <w:szCs w:val="21"/>
        </w:rPr>
        <w:t xml:space="preserve"> 04.07.2023 г.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для оплаты печати подписных листов – 300 рублей.</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xml:space="preserve"> также подтверждает, что 04.07.2023 г. </w:t>
      </w:r>
      <w:r w:rsidR="00DE378B">
        <w:rPr>
          <w:rFonts w:ascii="Arial" w:hAnsi="Arial" w:cs="Arial"/>
          <w:color w:val="000000"/>
          <w:sz w:val="21"/>
          <w:szCs w:val="21"/>
        </w:rPr>
        <w:t>ФИО2</w:t>
      </w:r>
      <w:r>
        <w:rPr>
          <w:rFonts w:ascii="Arial" w:hAnsi="Arial" w:cs="Arial"/>
          <w:color w:val="000000"/>
          <w:sz w:val="21"/>
          <w:szCs w:val="21"/>
        </w:rPr>
        <w:t xml:space="preserve"> на указанный счет положены собственные денежные средства в размере 5000 руб., из них 04.07.2023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04.07.2023 г.</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1,2 Указания Банка России от 24.12.2012 N 2945-У "О порядке составления и применения банковского ордера" банковский ордер является распоряжением о переводе денежных средств и может применяться Банком России, кредитной организацией (далее при совместном упоминании - банк) в порядке, предусмотренном банком, при осуществлении операций по банковскому счету, счету по вкладу (депозиту) в валюте Российской Федерации и иностранной валюте, открытому в этом банке, в случаях, если плательщиком или получателем средств является банк, составляющий банковский ордер, а также в случаях осуществления кредитной организацией операций по счетам (за исключением перевода денежных средств с банковского счета на банковский счет) одного клиента (владельца счета), открытым в кредитной организации, составляющей банковский ордер. Банковский ордер составляется банком в электронном виде или на бумажном носителе.</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Принимая во внимание представленные </w:t>
      </w:r>
      <w:r w:rsidR="00DE378B">
        <w:rPr>
          <w:rFonts w:ascii="Arial" w:hAnsi="Arial" w:cs="Arial"/>
          <w:color w:val="000000"/>
          <w:sz w:val="21"/>
          <w:szCs w:val="21"/>
        </w:rPr>
        <w:t>ФИО2</w:t>
      </w:r>
      <w:r>
        <w:rPr>
          <w:rFonts w:ascii="Arial" w:hAnsi="Arial" w:cs="Arial"/>
          <w:color w:val="000000"/>
          <w:sz w:val="21"/>
          <w:szCs w:val="21"/>
        </w:rPr>
        <w:t xml:space="preserve"> в ТИК Конаковского района документы, подтверждающие факт оплаты изготовления подписных листов, а именно справку ПАО Сбербанк об открытии специального счета и копию банковского ордера о снятии со специального счета денежных средств на оплату печати подписных листов, у ТИК Конаковского района не имелось оснований полагать, что оплата печати подписных листов произведена за не счет средств специального избирательного фонда кандидата в депутаты </w:t>
      </w:r>
      <w:r w:rsidR="00DE378B">
        <w:rPr>
          <w:rFonts w:ascii="Arial" w:hAnsi="Arial" w:cs="Arial"/>
          <w:color w:val="000000"/>
          <w:sz w:val="21"/>
          <w:szCs w:val="21"/>
        </w:rPr>
        <w:t>ФИО2</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судебное заседание представителем административного ответчика Пожарской О.В. представлены: Договор на оказание услуг от 05.07.2023 г., заключенный между ИП </w:t>
      </w:r>
      <w:r>
        <w:rPr>
          <w:rStyle w:val="fio22"/>
          <w:rFonts w:ascii="Arial" w:hAnsi="Arial" w:cs="Arial"/>
          <w:color w:val="000000"/>
          <w:sz w:val="21"/>
          <w:szCs w:val="21"/>
        </w:rPr>
        <w:t>ФИО22</w:t>
      </w:r>
      <w:r>
        <w:rPr>
          <w:rFonts w:ascii="Arial" w:hAnsi="Arial" w:cs="Arial"/>
          <w:color w:val="000000"/>
          <w:sz w:val="21"/>
          <w:szCs w:val="21"/>
        </w:rPr>
        <w:t xml:space="preserve"> (Исполнитель) и </w:t>
      </w:r>
      <w:r w:rsidR="00DE378B">
        <w:rPr>
          <w:rFonts w:ascii="Arial" w:hAnsi="Arial" w:cs="Arial"/>
          <w:color w:val="000000"/>
          <w:sz w:val="21"/>
          <w:szCs w:val="21"/>
        </w:rPr>
        <w:t>ФИО2</w:t>
      </w:r>
      <w:r>
        <w:rPr>
          <w:rFonts w:ascii="Arial" w:hAnsi="Arial" w:cs="Arial"/>
          <w:color w:val="000000"/>
          <w:sz w:val="21"/>
          <w:szCs w:val="21"/>
        </w:rPr>
        <w:t xml:space="preserve"> (Заказчик), предметом которого являются услуги Исполнителя по печати подписных листов. Цена договора 300 руб.; акт сдачи-приемки работ от 05.07.2023 г. (Приложение к Договору от 05.07.2023 г.), согласно которому Исполнитель сдал, а Заказчик принял работу - печать подписных листов, на сумму 300 руб.; кассовый чек ИП </w:t>
      </w:r>
      <w:r>
        <w:rPr>
          <w:rStyle w:val="fio22"/>
          <w:rFonts w:ascii="Arial" w:hAnsi="Arial" w:cs="Arial"/>
          <w:color w:val="000000"/>
          <w:sz w:val="21"/>
          <w:szCs w:val="21"/>
        </w:rPr>
        <w:t>ФИО22</w:t>
      </w:r>
      <w:r>
        <w:rPr>
          <w:rFonts w:ascii="Arial" w:hAnsi="Arial" w:cs="Arial"/>
          <w:color w:val="000000"/>
          <w:sz w:val="21"/>
          <w:szCs w:val="21"/>
        </w:rPr>
        <w:t> об оплате наличными 05.07.2023 г. – 300 руб.</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w:t>
      </w:r>
      <w:r w:rsidR="00DE378B">
        <w:rPr>
          <w:rFonts w:ascii="Arial" w:hAnsi="Arial" w:cs="Arial"/>
          <w:color w:val="000000"/>
          <w:sz w:val="21"/>
          <w:szCs w:val="21"/>
        </w:rPr>
        <w:t>ФИО2</w:t>
      </w:r>
      <w:r>
        <w:rPr>
          <w:rFonts w:ascii="Arial" w:hAnsi="Arial" w:cs="Arial"/>
          <w:color w:val="000000"/>
          <w:sz w:val="21"/>
          <w:szCs w:val="21"/>
        </w:rPr>
        <w:t xml:space="preserve"> адвокат Пожарская О.В. в судебном заседании подтвердила, что оплата услуг по печати подписных листов произведена </w:t>
      </w:r>
      <w:r w:rsidR="00DE378B">
        <w:rPr>
          <w:rFonts w:ascii="Arial" w:hAnsi="Arial" w:cs="Arial"/>
          <w:color w:val="000000"/>
          <w:sz w:val="21"/>
          <w:szCs w:val="21"/>
        </w:rPr>
        <w:t>ФИО2</w:t>
      </w:r>
      <w:r>
        <w:rPr>
          <w:rFonts w:ascii="Arial" w:hAnsi="Arial" w:cs="Arial"/>
          <w:color w:val="000000"/>
          <w:sz w:val="21"/>
          <w:szCs w:val="21"/>
        </w:rPr>
        <w:t xml:space="preserve"> за счет денежных средств в размере 300 руб., снятых с ее специального счета, наличными денежными средствами Исполнителю - ИП </w:t>
      </w:r>
      <w:r>
        <w:rPr>
          <w:rStyle w:val="fio22"/>
          <w:rFonts w:ascii="Arial" w:hAnsi="Arial" w:cs="Arial"/>
          <w:color w:val="000000"/>
          <w:sz w:val="21"/>
          <w:szCs w:val="21"/>
        </w:rPr>
        <w:t>ФИО22</w:t>
      </w:r>
    </w:p>
    <w:p w:rsidR="00481374" w:rsidRDefault="00481374" w:rsidP="00481374">
      <w:pPr>
        <w:pStyle w:val="msoclassa4"/>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481374" w:rsidRDefault="00481374" w:rsidP="00481374">
      <w:pPr>
        <w:pStyle w:val="msoclassa4"/>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Подписанный сторонами договор является документом, подтверждающим согласие кандидата либо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 реализацию товаров).</w:t>
      </w:r>
    </w:p>
    <w:p w:rsidR="00481374" w:rsidRDefault="00481374" w:rsidP="00481374">
      <w:pPr>
        <w:pStyle w:val="msoclassa4"/>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481374" w:rsidRDefault="00481374" w:rsidP="00481374">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481374" w:rsidRDefault="00481374" w:rsidP="00481374">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Порядка,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абзацем 2 статьи 104 Кодекса и пунктом 1.3 настоящего Порядка избирательный фонд создан без открытия специального избирательного счета.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Однако несоблюдение требований законодательства об оплате услуг в безналичном порядке не является основанием для признания недействительными подписных листов.</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указано выше, перечень оснований для принятия избирательной комиссией решения об отказе в регистрации кандидата предусмотрен пунктом 24 статьи 38 ФЗ-67 и является исчерпывающим. Таких оснований, существовавших на момент принятия ТИК Конаковского района 21.07.2023 г. решения о регистрации кандидата в депутаты </w:t>
      </w:r>
      <w:proofErr w:type="spellStart"/>
      <w:r>
        <w:rPr>
          <w:rFonts w:ascii="Arial" w:hAnsi="Arial" w:cs="Arial"/>
          <w:color w:val="000000"/>
          <w:sz w:val="21"/>
          <w:szCs w:val="21"/>
        </w:rPr>
        <w:t>Сысенко</w:t>
      </w:r>
      <w:proofErr w:type="spellEnd"/>
      <w:r>
        <w:rPr>
          <w:rFonts w:ascii="Arial" w:hAnsi="Arial" w:cs="Arial"/>
          <w:color w:val="000000"/>
          <w:sz w:val="21"/>
          <w:szCs w:val="21"/>
        </w:rPr>
        <w:t xml:space="preserve"> Г.В., судом не установлено.</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 подаче документов в ТИК Конаковского района для регистрации в качестве кандидата в депутаты, </w:t>
      </w:r>
      <w:r w:rsidR="00DE378B">
        <w:rPr>
          <w:rFonts w:ascii="Arial" w:hAnsi="Arial" w:cs="Arial"/>
          <w:color w:val="000000"/>
          <w:sz w:val="21"/>
          <w:szCs w:val="21"/>
        </w:rPr>
        <w:t>ФИО2</w:t>
      </w:r>
      <w:r>
        <w:rPr>
          <w:rFonts w:ascii="Arial" w:hAnsi="Arial" w:cs="Arial"/>
          <w:color w:val="000000"/>
          <w:sz w:val="21"/>
          <w:szCs w:val="21"/>
        </w:rPr>
        <w:t xml:space="preserve"> был представлен полный пакет документов, предусмотренных п.2, п.2.2 статьи 38 Федерального закона № 67-ФЗ, а именно: заявление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копии документов, подтверждающих изменение фамилии при регистрации брака (расторжении брака).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 этом извещение о неполноте каких-либо сведений о кандидате, либо отсутствии документов, ТИК Конаковского района в адрес </w:t>
      </w:r>
      <w:r w:rsidR="00DE378B">
        <w:rPr>
          <w:rFonts w:ascii="Arial" w:hAnsi="Arial" w:cs="Arial"/>
          <w:color w:val="000000"/>
          <w:sz w:val="21"/>
          <w:szCs w:val="21"/>
        </w:rPr>
        <w:t>ФИО2</w:t>
      </w:r>
      <w:r>
        <w:rPr>
          <w:rFonts w:ascii="Arial" w:hAnsi="Arial" w:cs="Arial"/>
          <w:color w:val="000000"/>
          <w:sz w:val="21"/>
          <w:szCs w:val="21"/>
        </w:rPr>
        <w:t xml:space="preserve"> в соответствии с положениями пункта 1.1 статьи 38 ФЗ-67 в установленный законом срок не направляла.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227 Кодекса административного судопроизводства РФ, суд удовлетворяет требование об оспаривании решения, действия (бездействия) органа, организации, лица, наделенных государственными или иными публичными полномочиями, в том случае, если оспариваемое решение, действие (бездействия) противоречит нормативным правовым актам и нарушает права административного истца (п.1 ч.2). При отсутствии совокупности указанных условий, суд отказывает в удовлетворении заявленных требований (п.2 ч.2).</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данном случае условия, указанные в пункте 2 части 2 статьи 227 КАС РФ для удовлетворения заявленного административного иска, отсутствуют.</w:t>
      </w:r>
    </w:p>
    <w:p w:rsidR="00481374" w:rsidRDefault="00481374" w:rsidP="00481374">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21 июля 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Fonts w:ascii="Arial" w:hAnsi="Arial" w:cs="Arial"/>
          <w:color w:val="000000"/>
          <w:sz w:val="21"/>
          <w:szCs w:val="21"/>
        </w:rPr>
        <w:t>ФИО2</w:t>
      </w:r>
      <w:r>
        <w:rPr>
          <w:rFonts w:ascii="Arial" w:hAnsi="Arial" w:cs="Arial"/>
          <w:color w:val="000000"/>
          <w:sz w:val="21"/>
          <w:szCs w:val="21"/>
        </w:rPr>
        <w:t xml:space="preserve"> вынесено ТИК Конаковского района в пределах полномочий данной избирательной комиссии, при наличии кворума на заседании комиссии. В ходе голосования решение принято единогласно членами избирательной комиссии. Документы необходимые для регистрации в качестве кандидата в депутаты, </w:t>
      </w:r>
      <w:r w:rsidR="00DE378B">
        <w:rPr>
          <w:rFonts w:ascii="Arial" w:hAnsi="Arial" w:cs="Arial"/>
          <w:color w:val="000000"/>
          <w:sz w:val="21"/>
          <w:szCs w:val="21"/>
        </w:rPr>
        <w:t>ФИО2</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ее выдвижения. Основания для отказа в регистрации кандидата в депутаты </w:t>
      </w:r>
      <w:r w:rsidR="00DE378B">
        <w:rPr>
          <w:rFonts w:ascii="Arial" w:hAnsi="Arial" w:cs="Arial"/>
          <w:color w:val="000000"/>
          <w:sz w:val="21"/>
          <w:szCs w:val="21"/>
        </w:rPr>
        <w:t>ФИО2</w:t>
      </w:r>
      <w:r>
        <w:rPr>
          <w:rFonts w:ascii="Arial" w:hAnsi="Arial" w:cs="Arial"/>
          <w:color w:val="000000"/>
          <w:sz w:val="21"/>
          <w:szCs w:val="21"/>
        </w:rPr>
        <w:t>, предусмотренные пунктом 24 статьи 37 Федерального закона от 12 июня 2002 года N 67-ФЗ «Об основных гарантиях избирательных прав и права на участие в референдуме граждан Российской Федерации», на момент принятия решения избирательной комиссией, отсутствовали.</w:t>
      </w:r>
    </w:p>
    <w:p w:rsidR="00481374" w:rsidRDefault="00481374" w:rsidP="00481374">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При таких обстоятельствах, исковые требования </w:t>
      </w:r>
      <w:r w:rsidR="00DE378B">
        <w:rPr>
          <w:rFonts w:ascii="Arial" w:hAnsi="Arial" w:cs="Arial"/>
          <w:color w:val="000000"/>
          <w:sz w:val="21"/>
          <w:szCs w:val="21"/>
        </w:rPr>
        <w:t>ФИО1</w:t>
      </w:r>
      <w:r>
        <w:rPr>
          <w:rFonts w:ascii="Arial" w:hAnsi="Arial" w:cs="Arial"/>
          <w:color w:val="000000"/>
          <w:sz w:val="21"/>
          <w:szCs w:val="21"/>
        </w:rPr>
        <w:t xml:space="preserve"> о признании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Style w:val="fio3"/>
          <w:rFonts w:ascii="Arial" w:hAnsi="Arial" w:cs="Arial"/>
          <w:color w:val="000000"/>
          <w:sz w:val="21"/>
          <w:szCs w:val="21"/>
        </w:rPr>
        <w:t>ФИО2</w:t>
      </w:r>
      <w:r>
        <w:rPr>
          <w:rFonts w:ascii="Arial" w:hAnsi="Arial" w:cs="Arial"/>
          <w:color w:val="000000"/>
          <w:sz w:val="21"/>
          <w:szCs w:val="21"/>
        </w:rPr>
        <w:t>», удовлетворению не подлежат.</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Руководствуясь ст. ст. 175-180, 244, 298 Кодекса административного судопроизводства Российской Федерации, суд</w:t>
      </w:r>
    </w:p>
    <w:p w:rsidR="00481374" w:rsidRDefault="00481374" w:rsidP="00481374">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кандидата в депутаты Думы Конаковского муниципального округа Тверской области первого созыва </w:t>
      </w:r>
      <w:r w:rsidR="00DE378B">
        <w:rPr>
          <w:rStyle w:val="fio2"/>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DE378B">
        <w:rPr>
          <w:rStyle w:val="fio1"/>
          <w:rFonts w:ascii="Arial" w:hAnsi="Arial" w:cs="Arial"/>
          <w:color w:val="000000"/>
          <w:sz w:val="21"/>
          <w:szCs w:val="21"/>
        </w:rPr>
        <w:t>ФИО2</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DE378B">
        <w:rPr>
          <w:rStyle w:val="fio3"/>
          <w:rFonts w:ascii="Arial" w:hAnsi="Arial" w:cs="Arial"/>
          <w:color w:val="000000"/>
          <w:sz w:val="21"/>
          <w:szCs w:val="21"/>
        </w:rPr>
        <w:t>ФИО2</w:t>
      </w:r>
      <w:r>
        <w:rPr>
          <w:rFonts w:ascii="Arial" w:hAnsi="Arial" w:cs="Arial"/>
          <w:color w:val="000000"/>
          <w:sz w:val="21"/>
          <w:szCs w:val="21"/>
        </w:rPr>
        <w:t>», оставить без удовлетворения.</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09 августа 2023 года.</w:t>
      </w:r>
    </w:p>
    <w:p w:rsidR="00481374" w:rsidRDefault="00481374" w:rsidP="00481374">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3D2C66" w:rsidRDefault="003D2C66"/>
    <w:sectPr w:rsidR="003D2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423"/>
    <w:rsid w:val="00011423"/>
    <w:rsid w:val="003D2C66"/>
    <w:rsid w:val="00481374"/>
    <w:rsid w:val="00DE3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3CFB3-9066-469F-B58B-E899057DD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
    <w:name w:val="fio2"/>
    <w:basedOn w:val="a0"/>
    <w:rsid w:val="00481374"/>
  </w:style>
  <w:style w:type="character" w:customStyle="1" w:styleId="fio1">
    <w:name w:val="fio1"/>
    <w:basedOn w:val="a0"/>
    <w:rsid w:val="00481374"/>
  </w:style>
  <w:style w:type="character" w:customStyle="1" w:styleId="nomer2">
    <w:name w:val="nomer2"/>
    <w:basedOn w:val="a0"/>
    <w:rsid w:val="00481374"/>
  </w:style>
  <w:style w:type="paragraph" w:customStyle="1" w:styleId="msoclass2">
    <w:name w:val="msoclass2"/>
    <w:basedOn w:val="a"/>
    <w:rsid w:val="00481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
    <w:name w:val="fio3"/>
    <w:basedOn w:val="a0"/>
    <w:rsid w:val="00481374"/>
  </w:style>
  <w:style w:type="paragraph" w:customStyle="1" w:styleId="msoclass120">
    <w:name w:val="msoclass120"/>
    <w:basedOn w:val="a"/>
    <w:rsid w:val="00481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4813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481374"/>
  </w:style>
  <w:style w:type="character" w:customStyle="1" w:styleId="fio9">
    <w:name w:val="fio9"/>
    <w:basedOn w:val="a0"/>
    <w:rsid w:val="00481374"/>
  </w:style>
  <w:style w:type="character" w:customStyle="1" w:styleId="fio10">
    <w:name w:val="fio10"/>
    <w:basedOn w:val="a0"/>
    <w:rsid w:val="00481374"/>
  </w:style>
  <w:style w:type="character" w:customStyle="1" w:styleId="fio11">
    <w:name w:val="fio11"/>
    <w:basedOn w:val="a0"/>
    <w:rsid w:val="00481374"/>
  </w:style>
  <w:style w:type="character" w:customStyle="1" w:styleId="fio12">
    <w:name w:val="fio12"/>
    <w:basedOn w:val="a0"/>
    <w:rsid w:val="00481374"/>
  </w:style>
  <w:style w:type="character" w:customStyle="1" w:styleId="fio13">
    <w:name w:val="fio13"/>
    <w:basedOn w:val="a0"/>
    <w:rsid w:val="00481374"/>
  </w:style>
  <w:style w:type="character" w:customStyle="1" w:styleId="fio14">
    <w:name w:val="fio14"/>
    <w:basedOn w:val="a0"/>
    <w:rsid w:val="00481374"/>
  </w:style>
  <w:style w:type="character" w:customStyle="1" w:styleId="fio15">
    <w:name w:val="fio15"/>
    <w:basedOn w:val="a0"/>
    <w:rsid w:val="00481374"/>
  </w:style>
  <w:style w:type="character" w:customStyle="1" w:styleId="fio16">
    <w:name w:val="fio16"/>
    <w:basedOn w:val="a0"/>
    <w:rsid w:val="00481374"/>
  </w:style>
  <w:style w:type="character" w:customStyle="1" w:styleId="fio17">
    <w:name w:val="fio17"/>
    <w:basedOn w:val="a0"/>
    <w:rsid w:val="00481374"/>
  </w:style>
  <w:style w:type="character" w:customStyle="1" w:styleId="fio18">
    <w:name w:val="fio18"/>
    <w:basedOn w:val="a0"/>
    <w:rsid w:val="00481374"/>
  </w:style>
  <w:style w:type="character" w:customStyle="1" w:styleId="fio19">
    <w:name w:val="fio19"/>
    <w:basedOn w:val="a0"/>
    <w:rsid w:val="00481374"/>
  </w:style>
  <w:style w:type="character" w:customStyle="1" w:styleId="data2">
    <w:name w:val="data2"/>
    <w:basedOn w:val="a0"/>
    <w:rsid w:val="00481374"/>
  </w:style>
  <w:style w:type="character" w:customStyle="1" w:styleId="fio22">
    <w:name w:val="fio22"/>
    <w:basedOn w:val="a0"/>
    <w:rsid w:val="00481374"/>
  </w:style>
  <w:style w:type="paragraph" w:customStyle="1" w:styleId="msoclassa4">
    <w:name w:val="msoclassa4"/>
    <w:basedOn w:val="a"/>
    <w:rsid w:val="004813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4813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80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8874</Words>
  <Characters>50587</Characters>
  <Application>Microsoft Office Word</Application>
  <DocSecurity>0</DocSecurity>
  <Lines>421</Lines>
  <Paragraphs>118</Paragraphs>
  <ScaleCrop>false</ScaleCrop>
  <Company/>
  <LinksUpToDate>false</LinksUpToDate>
  <CharactersWithSpaces>59343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2023-08-28T14:53:00Z</dcterms:created>
  <dcterms:modified xsi:type="dcterms:W3CDTF">2025-02-05T11:38:00Z</dcterms:modified>
</cp:coreProperties>
</file>